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CDA" w:rsidRPr="00B57620" w:rsidRDefault="00132CDA" w:rsidP="00B57620">
      <w:pPr>
        <w:jc w:val="center"/>
        <w:rPr>
          <w:rFonts w:ascii="標楷體" w:eastAsia="標楷體" w:hAnsi="標楷體"/>
          <w:sz w:val="36"/>
          <w:szCs w:val="36"/>
        </w:rPr>
      </w:pPr>
      <w:r w:rsidRPr="00CF6824">
        <w:rPr>
          <w:rFonts w:ascii="標楷體" w:eastAsia="標楷體" w:hAnsi="標楷體" w:hint="eastAsia"/>
          <w:sz w:val="36"/>
          <w:szCs w:val="36"/>
        </w:rPr>
        <w:t>新書引進資料表</w:t>
      </w:r>
      <w:proofErr w:type="gramStart"/>
      <w:r>
        <w:rPr>
          <w:rFonts w:ascii="標楷體" w:eastAsia="標楷體" w:hAnsi="標楷體"/>
          <w:sz w:val="36"/>
          <w:szCs w:val="36"/>
        </w:rPr>
        <w:t>—</w:t>
      </w:r>
      <w:proofErr w:type="gramEnd"/>
      <w:r>
        <w:rPr>
          <w:rFonts w:ascii="標楷體" w:eastAsia="標楷體" w:hAnsi="標楷體" w:hint="eastAsia"/>
          <w:sz w:val="36"/>
          <w:szCs w:val="36"/>
        </w:rPr>
        <w:t>著作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6116"/>
        <w:gridCol w:w="2947"/>
      </w:tblGrid>
      <w:tr w:rsidR="00132CDA" w:rsidRPr="008231F1" w:rsidTr="00132CDA">
        <w:trPr>
          <w:trHeight w:val="454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書名：</w:t>
            </w:r>
            <w:proofErr w:type="gramStart"/>
            <w:r w:rsidR="007E42D7">
              <w:rPr>
                <w:rFonts w:hint="eastAsia"/>
                <w:sz w:val="22"/>
              </w:rPr>
              <w:t>玩轉</w:t>
            </w:r>
            <w:proofErr w:type="gramEnd"/>
            <w:r w:rsidR="007E42D7">
              <w:rPr>
                <w:rFonts w:hint="eastAsia"/>
                <w:sz w:val="22"/>
              </w:rPr>
              <w:t>SQL</w:t>
            </w:r>
          </w:p>
        </w:tc>
      </w:tr>
      <w:tr w:rsidR="00132CDA" w:rsidRPr="008231F1" w:rsidTr="00132CDA">
        <w:trPr>
          <w:trHeight w:val="454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附標：</w:t>
            </w:r>
          </w:p>
        </w:tc>
      </w:tr>
      <w:tr w:rsidR="00132CDA" w:rsidRPr="008231F1" w:rsidTr="00132CDA">
        <w:trPr>
          <w:trHeight w:val="454"/>
        </w:trPr>
        <w:tc>
          <w:tcPr>
            <w:tcW w:w="6942" w:type="dxa"/>
            <w:gridSpan w:val="2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作者：</w:t>
            </w:r>
            <w:r>
              <w:rPr>
                <w:rFonts w:hint="eastAsia"/>
                <w:sz w:val="22"/>
              </w:rPr>
              <w:t>陳威均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預計書號</w:t>
            </w:r>
          </w:p>
        </w:tc>
      </w:tr>
      <w:tr w:rsidR="00132CDA" w:rsidRPr="008231F1" w:rsidTr="00132CDA">
        <w:trPr>
          <w:trHeight w:val="454"/>
        </w:trPr>
        <w:tc>
          <w:tcPr>
            <w:tcW w:w="6942" w:type="dxa"/>
            <w:gridSpan w:val="2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預計出版日：</w:t>
            </w:r>
            <w:r w:rsidRPr="008231F1">
              <w:rPr>
                <w:rFonts w:hint="eastAsia"/>
                <w:sz w:val="22"/>
              </w:rPr>
              <w:t xml:space="preserve">       </w:t>
            </w:r>
            <w:r w:rsidRPr="008231F1">
              <w:rPr>
                <w:rFonts w:hint="eastAsia"/>
                <w:sz w:val="22"/>
              </w:rPr>
              <w:t>年</w:t>
            </w:r>
            <w:r w:rsidRPr="008231F1">
              <w:rPr>
                <w:rFonts w:hint="eastAsia"/>
                <w:sz w:val="22"/>
              </w:rPr>
              <w:t xml:space="preserve">       </w:t>
            </w:r>
            <w:r w:rsidRPr="008231F1">
              <w:rPr>
                <w:rFonts w:hint="eastAsia"/>
                <w:sz w:val="22"/>
              </w:rPr>
              <w:t>月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2"/>
              </w:rPr>
            </w:pPr>
          </w:p>
        </w:tc>
      </w:tr>
      <w:tr w:rsidR="00132CDA" w:rsidRPr="008231F1" w:rsidTr="00132CDA">
        <w:trPr>
          <w:trHeight w:val="849"/>
        </w:trPr>
        <w:tc>
          <w:tcPr>
            <w:tcW w:w="826" w:type="dxa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center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軟體簡介</w:t>
            </w:r>
          </w:p>
        </w:tc>
        <w:tc>
          <w:tcPr>
            <w:tcW w:w="9063" w:type="dxa"/>
            <w:gridSpan w:val="2"/>
            <w:shd w:val="clear" w:color="auto" w:fill="auto"/>
          </w:tcPr>
          <w:p w:rsidR="00132CDA" w:rsidRPr="008231F1" w:rsidRDefault="00132CDA" w:rsidP="00132CDA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spacing w:beforeLines="20" w:before="72" w:line="288" w:lineRule="auto"/>
              <w:ind w:right="-11"/>
              <w:jc w:val="both"/>
              <w:rPr>
                <w:sz w:val="20"/>
              </w:rPr>
            </w:pPr>
          </w:p>
        </w:tc>
      </w:tr>
      <w:tr w:rsidR="00132CDA" w:rsidRPr="008231F1" w:rsidTr="00132CDA">
        <w:trPr>
          <w:trHeight w:val="2268"/>
        </w:trPr>
        <w:tc>
          <w:tcPr>
            <w:tcW w:w="826" w:type="dxa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center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本書簡介</w:t>
            </w:r>
          </w:p>
        </w:tc>
        <w:tc>
          <w:tcPr>
            <w:tcW w:w="9063" w:type="dxa"/>
            <w:gridSpan w:val="2"/>
            <w:shd w:val="clear" w:color="auto" w:fill="auto"/>
          </w:tcPr>
          <w:p w:rsidR="00132CDA" w:rsidRPr="008231F1" w:rsidRDefault="00132CDA" w:rsidP="00132CDA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spacing w:beforeLines="20" w:before="72" w:line="288" w:lineRule="auto"/>
              <w:ind w:right="-11"/>
              <w:jc w:val="both"/>
              <w:rPr>
                <w:sz w:val="20"/>
              </w:rPr>
            </w:pPr>
            <w:r w:rsidRPr="008231F1">
              <w:rPr>
                <w:rFonts w:hint="eastAsia"/>
                <w:sz w:val="20"/>
              </w:rPr>
              <w:t>（讀者為何要購買此書</w:t>
            </w:r>
            <w:r w:rsidRPr="008231F1">
              <w:rPr>
                <w:rFonts w:hint="eastAsia"/>
                <w:sz w:val="20"/>
              </w:rPr>
              <w:t xml:space="preserve"> / </w:t>
            </w:r>
            <w:r w:rsidRPr="008231F1">
              <w:rPr>
                <w:rFonts w:hint="eastAsia"/>
                <w:sz w:val="20"/>
              </w:rPr>
              <w:t>為何需要此書）</w:t>
            </w:r>
          </w:p>
          <w:p w:rsidR="00AF1351" w:rsidRDefault="00AF1351" w:rsidP="00AF1351">
            <w:pPr>
              <w:widowControl/>
              <w:ind w:firstLineChars="200" w:firstLine="48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不同的程式開發工具，如 VB6，</w:t>
            </w:r>
            <w:r>
              <w:rPr>
                <w:rFonts w:ascii="新細明體" w:hAnsi="新細明體"/>
              </w:rPr>
              <w:t>D</w:t>
            </w:r>
            <w:r>
              <w:rPr>
                <w:rFonts w:ascii="新細明體" w:hAnsi="新細明體" w:hint="eastAsia"/>
              </w:rPr>
              <w:t>elphi7，</w:t>
            </w:r>
            <w:r>
              <w:rPr>
                <w:rFonts w:ascii="新細明體" w:hAnsi="新細明體"/>
              </w:rPr>
              <w:t>VS2012</w:t>
            </w:r>
            <w:r>
              <w:rPr>
                <w:rFonts w:ascii="新細明體" w:hAnsi="新細明體" w:hint="eastAsia"/>
              </w:rPr>
              <w:t>等，各有其各自不同的程式語法，你不可能把Delphi的程式碼移到VB6去使用</w:t>
            </w:r>
            <w:r w:rsidRPr="003C065A">
              <w:rPr>
                <w:rFonts w:ascii="新細明體" w:hAnsi="新細明體" w:hint="eastAsia"/>
              </w:rPr>
              <w:t>、</w:t>
            </w:r>
            <w:r>
              <w:rPr>
                <w:rFonts w:ascii="新細明體" w:hAnsi="新細明體" w:hint="eastAsia"/>
              </w:rPr>
              <w:t>執行，當然您可以試著手動修改，不過難度頗高。然而，資料庫中的SQL語法相較之下，是有標準的，基本上，只要能遵守 ANSI-92以上的標準，大部份的SQL語法都可以相通。各家資料庫產品的SQL語法都會參考這個標準，再擴充進階的功能而成。這也就是說，只要寫SQL程式時，盡量都使用標準語法，在不同的資料庫管理程式中，幾乎都可以直接執行。</w:t>
            </w:r>
          </w:p>
          <w:p w:rsidR="00AF1351" w:rsidRDefault="00AF1351" w:rsidP="00AF1351">
            <w:pPr>
              <w:widowControl/>
              <w:rPr>
                <w:rFonts w:ascii="新細明體" w:hAnsi="新細明體"/>
              </w:rPr>
            </w:pPr>
          </w:p>
          <w:p w:rsidR="00AF1351" w:rsidRDefault="00AF1351" w:rsidP="00AF1351">
            <w:pPr>
              <w:widowControl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 xml:space="preserve">    說實在的，這真是一個絕妙的主意，因為一旦有了標準，相關廠商就必須</w:t>
            </w:r>
            <w:proofErr w:type="gramStart"/>
            <w:r>
              <w:rPr>
                <w:rFonts w:ascii="新細明體" w:hAnsi="新細明體" w:hint="eastAsia"/>
              </w:rPr>
              <w:t>遵詢</w:t>
            </w:r>
            <w:proofErr w:type="gramEnd"/>
            <w:r>
              <w:rPr>
                <w:rFonts w:ascii="新細明體" w:hAnsi="新細明體" w:hint="eastAsia"/>
              </w:rPr>
              <w:t>，否則就會被市場淘汰，如此就可以確保SQL程式的可</w:t>
            </w:r>
            <w:proofErr w:type="gramStart"/>
            <w:r>
              <w:rPr>
                <w:rFonts w:ascii="新細明體" w:hAnsi="新細明體" w:hint="eastAsia"/>
              </w:rPr>
              <w:t>移執性</w:t>
            </w:r>
            <w:proofErr w:type="gramEnd"/>
            <w:r>
              <w:rPr>
                <w:rFonts w:ascii="新細明體" w:hAnsi="新細明體" w:hint="eastAsia"/>
              </w:rPr>
              <w:t>。程式設計是個非常勞心的工作，不斷的有學習不完的新技術會冒出來，同時又得面臨急迫的專案時程。有時候必須在很短的時間內熟悉一些重要的技術。本書就因此應運而生。希望能提供一個快速理解Open Source資料庫的捷徑，當然，如果要深入的探討，還是要參考進階的相關書籍。</w:t>
            </w:r>
          </w:p>
          <w:p w:rsidR="0034261E" w:rsidRDefault="0034261E" w:rsidP="00AF1351">
            <w:pPr>
              <w:widowControl/>
              <w:rPr>
                <w:rFonts w:ascii="新細明體" w:hAnsi="新細明體"/>
              </w:rPr>
            </w:pPr>
          </w:p>
          <w:p w:rsidR="0034261E" w:rsidRDefault="0034261E" w:rsidP="0034261E">
            <w:pPr>
              <w:widowControl/>
              <w:ind w:firstLineChars="200" w:firstLine="48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本書所用的方法，是將一個MS-SQL的範例資料庫，內含ERP系統具代表性的Table</w:t>
            </w:r>
            <w:r w:rsidRPr="00894BB5">
              <w:rPr>
                <w:rFonts w:ascii="新細明體" w:hAnsi="新細明體" w:hint="eastAsia"/>
              </w:rPr>
              <w:t>、</w:t>
            </w:r>
            <w:r>
              <w:rPr>
                <w:rFonts w:ascii="新細明體" w:hAnsi="新細明體" w:hint="eastAsia"/>
              </w:rPr>
              <w:t>Store Procedure</w:t>
            </w:r>
            <w:r w:rsidRPr="00894BB5">
              <w:rPr>
                <w:rFonts w:ascii="新細明體" w:hAnsi="新細明體" w:hint="eastAsia"/>
              </w:rPr>
              <w:t>、</w:t>
            </w:r>
            <w:r>
              <w:rPr>
                <w:rFonts w:ascii="新細明體" w:hAnsi="新細明體" w:hint="eastAsia"/>
              </w:rPr>
              <w:t>Function</w:t>
            </w:r>
            <w:r w:rsidRPr="00894BB5">
              <w:rPr>
                <w:rFonts w:ascii="新細明體" w:hAnsi="新細明體" w:hint="eastAsia"/>
              </w:rPr>
              <w:t>、</w:t>
            </w:r>
            <w:r>
              <w:rPr>
                <w:rFonts w:ascii="新細明體" w:hAnsi="新細明體" w:hint="eastAsia"/>
              </w:rPr>
              <w:t>Trigger 等，將其完整的轉換為其他的資料庫</w:t>
            </w:r>
            <w:r w:rsidRPr="007C5DA7">
              <w:rPr>
                <w:rFonts w:ascii="新細明體" w:hAnsi="新細明體" w:hint="eastAsia"/>
              </w:rPr>
              <w:t>（</w:t>
            </w:r>
            <w:r>
              <w:rPr>
                <w:rFonts w:ascii="新細明體" w:hAnsi="新細明體" w:hint="eastAsia"/>
              </w:rPr>
              <w:t>MySQL</w:t>
            </w:r>
            <w:r w:rsidRPr="007C5DA7">
              <w:rPr>
                <w:rFonts w:ascii="新細明體" w:hAnsi="新細明體" w:hint="eastAsia"/>
              </w:rPr>
              <w:t>、</w:t>
            </w:r>
            <w:r>
              <w:rPr>
                <w:rFonts w:ascii="新細明體" w:hAnsi="新細明體" w:hint="eastAsia"/>
              </w:rPr>
              <w:t>PostgreSQL</w:t>
            </w:r>
            <w:r w:rsidRPr="007C5DA7">
              <w:rPr>
                <w:rFonts w:ascii="新細明體" w:hAnsi="新細明體" w:hint="eastAsia"/>
              </w:rPr>
              <w:t>、</w:t>
            </w:r>
            <w:proofErr w:type="spellStart"/>
            <w:r>
              <w:rPr>
                <w:rFonts w:ascii="新細明體" w:hAnsi="新細明體" w:hint="eastAsia"/>
              </w:rPr>
              <w:t>FireBird</w:t>
            </w:r>
            <w:proofErr w:type="spellEnd"/>
            <w:r w:rsidRPr="007C5DA7">
              <w:rPr>
                <w:rFonts w:ascii="新細明體" w:hAnsi="新細明體" w:hint="eastAsia"/>
              </w:rPr>
              <w:t>）</w:t>
            </w:r>
            <w:r>
              <w:rPr>
                <w:rFonts w:ascii="新細明體" w:hAnsi="新細明體" w:hint="eastAsia"/>
              </w:rPr>
              <w:t>並包含其資料的轉入。並在這個轉換的過程中，介紹不同資料庫SQL語法及欄位定義的差異。最後會簡單的實測各資料庫的效能。</w:t>
            </w:r>
          </w:p>
          <w:p w:rsidR="0034261E" w:rsidRDefault="0034261E" w:rsidP="0034261E">
            <w:pPr>
              <w:widowControl/>
              <w:rPr>
                <w:rFonts w:ascii="新細明體" w:hAnsi="新細明體"/>
              </w:rPr>
            </w:pPr>
          </w:p>
          <w:p w:rsidR="0034261E" w:rsidRDefault="0034261E" w:rsidP="0034261E">
            <w:pPr>
              <w:widowControl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 xml:space="preserve">    這樣的方式，可以透過範例資料庫的實際內容及程式碼，了解實務上的程式寫法，讀者可以再自行延伸為各種不同的應用方式。對於沒有大量運用SQL經驗的程式開發人員，應該會有很大的幫助。</w:t>
            </w:r>
          </w:p>
          <w:p w:rsidR="0034261E" w:rsidRDefault="0034261E" w:rsidP="0034261E">
            <w:pPr>
              <w:widowControl/>
              <w:rPr>
                <w:rFonts w:ascii="新細明體" w:hAnsi="新細明體"/>
              </w:rPr>
            </w:pPr>
          </w:p>
          <w:p w:rsidR="00132CDA" w:rsidRPr="0034261E" w:rsidRDefault="0034261E" w:rsidP="0034261E">
            <w:pPr>
              <w:widowControl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 xml:space="preserve">    當然，誠如本書先前所說，這是一個快速理解的捷徑，重點在介紹主要的SQL語法及基本的操作，至於各自資料庫的更深層應用，及其專有的擴充語法，則不在本書的討論內容。對實際運用而言，這應該已經足夠，不足的部份只要在配合 Google大神的提示即可。</w:t>
            </w:r>
            <w:bookmarkStart w:id="0" w:name="_GoBack"/>
            <w:bookmarkEnd w:id="0"/>
          </w:p>
        </w:tc>
      </w:tr>
      <w:tr w:rsidR="00132CDA" w:rsidRPr="008231F1" w:rsidTr="00132CDA">
        <w:trPr>
          <w:trHeight w:val="2268"/>
        </w:trPr>
        <w:tc>
          <w:tcPr>
            <w:tcW w:w="826" w:type="dxa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center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lastRenderedPageBreak/>
              <w:t>內容特色</w:t>
            </w:r>
          </w:p>
        </w:tc>
        <w:tc>
          <w:tcPr>
            <w:tcW w:w="9063" w:type="dxa"/>
            <w:gridSpan w:val="2"/>
            <w:shd w:val="clear" w:color="auto" w:fill="auto"/>
          </w:tcPr>
          <w:p w:rsidR="00132CDA" w:rsidRPr="008231F1" w:rsidRDefault="00132CDA" w:rsidP="00132CDA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spacing w:beforeLines="20" w:before="72" w:line="288" w:lineRule="auto"/>
              <w:ind w:right="-11"/>
              <w:jc w:val="both"/>
              <w:rPr>
                <w:sz w:val="20"/>
              </w:rPr>
            </w:pPr>
            <w:r w:rsidRPr="008231F1">
              <w:rPr>
                <w:rFonts w:hint="eastAsia"/>
                <w:sz w:val="20"/>
              </w:rPr>
              <w:t>（銷售重點）</w:t>
            </w:r>
          </w:p>
          <w:p w:rsidR="00132CDA" w:rsidRDefault="00132CDA" w:rsidP="00132CDA">
            <w:pPr>
              <w:numPr>
                <w:ilvl w:val="0"/>
                <w:numId w:val="1"/>
              </w:numPr>
              <w:adjustRightInd w:val="0"/>
              <w:spacing w:line="360" w:lineRule="atLeast"/>
              <w:textAlignment w:val="baseline"/>
            </w:pPr>
            <w:r>
              <w:rPr>
                <w:rFonts w:hint="eastAsia"/>
              </w:rPr>
              <w:t>完整介紹</w:t>
            </w:r>
            <w:proofErr w:type="spellStart"/>
            <w:r w:rsidR="00420F46">
              <w:rPr>
                <w:rFonts w:hint="eastAsia"/>
              </w:rPr>
              <w:t>Opensource</w:t>
            </w:r>
            <w:proofErr w:type="spellEnd"/>
            <w:r w:rsidR="00420F46">
              <w:rPr>
                <w:rFonts w:hint="eastAsia"/>
              </w:rPr>
              <w:t>資料庫</w:t>
            </w:r>
            <w:r>
              <w:rPr>
                <w:rFonts w:hint="eastAsia"/>
              </w:rPr>
              <w:t>系統</w:t>
            </w:r>
            <w:r w:rsidR="00420F46">
              <w:rPr>
                <w:rFonts w:hint="eastAsia"/>
              </w:rPr>
              <w:t>應</w:t>
            </w:r>
            <w:r>
              <w:rPr>
                <w:rFonts w:hint="eastAsia"/>
              </w:rPr>
              <w:t>瞭解的各層面技術及</w:t>
            </w:r>
            <w:r w:rsidR="00420F46">
              <w:rPr>
                <w:rFonts w:hint="eastAsia"/>
              </w:rPr>
              <w:t>大量參考範例</w:t>
            </w:r>
            <w:r>
              <w:rPr>
                <w:rFonts w:hint="eastAsia"/>
              </w:rPr>
              <w:t>。</w:t>
            </w:r>
          </w:p>
          <w:p w:rsidR="00132CDA" w:rsidRDefault="00132CDA" w:rsidP="00132CDA">
            <w:pPr>
              <w:numPr>
                <w:ilvl w:val="0"/>
                <w:numId w:val="1"/>
              </w:numPr>
              <w:adjustRightInd w:val="0"/>
              <w:spacing w:line="360" w:lineRule="atLeast"/>
              <w:textAlignment w:val="baseline"/>
            </w:pPr>
            <w:r>
              <w:rPr>
                <w:rFonts w:hint="eastAsia"/>
              </w:rPr>
              <w:t>深入探討【以資料庫為開發核心】的</w:t>
            </w:r>
            <w:r>
              <w:rPr>
                <w:rFonts w:hint="eastAsia"/>
              </w:rPr>
              <w:t>ERP</w:t>
            </w:r>
            <w:r>
              <w:rPr>
                <w:rFonts w:hint="eastAsia"/>
              </w:rPr>
              <w:t>開發框架概念。</w:t>
            </w:r>
          </w:p>
          <w:p w:rsidR="00132CDA" w:rsidRPr="000571E1" w:rsidRDefault="00420F46" w:rsidP="00132CDA">
            <w:pPr>
              <w:numPr>
                <w:ilvl w:val="0"/>
                <w:numId w:val="1"/>
              </w:numPr>
              <w:adjustRightInd w:val="0"/>
              <w:spacing w:line="360" w:lineRule="atLeast"/>
              <w:textAlignment w:val="baseline"/>
            </w:pPr>
            <w:r>
              <w:rPr>
                <w:rFonts w:hint="eastAsia"/>
              </w:rPr>
              <w:t>假設您具備一定程度的</w:t>
            </w:r>
            <w:r>
              <w:rPr>
                <w:rFonts w:hint="eastAsia"/>
              </w:rPr>
              <w:t>MS-SQL</w:t>
            </w:r>
            <w:r>
              <w:rPr>
                <w:rFonts w:hint="eastAsia"/>
              </w:rPr>
              <w:t>基礎，本書大量運用</w:t>
            </w:r>
            <w:r>
              <w:rPr>
                <w:rFonts w:asciiTheme="minorEastAsia" w:hAnsiTheme="minorEastAsia" w:hint="eastAsia"/>
              </w:rPr>
              <w:t>『以此類推</w:t>
            </w:r>
            <w:r>
              <w:rPr>
                <w:rFonts w:ascii="新細明體" w:eastAsia="新細明體" w:hAnsi="新細明體" w:hint="eastAsia"/>
              </w:rPr>
              <w:t>』的說明方式，讓您快速且有效率的理解</w:t>
            </w:r>
            <w:proofErr w:type="spellStart"/>
            <w:r>
              <w:rPr>
                <w:rFonts w:ascii="新細明體" w:eastAsia="新細明體" w:hAnsi="新細明體" w:hint="eastAsia"/>
              </w:rPr>
              <w:t>MariaDB</w:t>
            </w:r>
            <w:proofErr w:type="spellEnd"/>
            <w:r>
              <w:rPr>
                <w:rFonts w:ascii="新細明體" w:eastAsia="新細明體" w:hAnsi="新細明體" w:hint="eastAsia"/>
              </w:rPr>
              <w:t>及PostgreSQL的重要基本知識</w:t>
            </w:r>
            <w:r w:rsidR="00132CDA">
              <w:rPr>
                <w:rFonts w:hint="eastAsia"/>
              </w:rPr>
              <w:t>。</w:t>
            </w:r>
          </w:p>
        </w:tc>
      </w:tr>
      <w:tr w:rsidR="00132CDA" w:rsidRPr="008231F1" w:rsidTr="00132CDA">
        <w:trPr>
          <w:trHeight w:val="1134"/>
        </w:trPr>
        <w:tc>
          <w:tcPr>
            <w:tcW w:w="826" w:type="dxa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center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光碟內容</w:t>
            </w:r>
          </w:p>
        </w:tc>
        <w:tc>
          <w:tcPr>
            <w:tcW w:w="9063" w:type="dxa"/>
            <w:gridSpan w:val="2"/>
            <w:shd w:val="clear" w:color="auto" w:fill="auto"/>
          </w:tcPr>
          <w:p w:rsidR="00132CDA" w:rsidRDefault="001E12C2" w:rsidP="00E61618">
            <w:r>
              <w:rPr>
                <w:rFonts w:hint="eastAsia"/>
              </w:rPr>
              <w:t>書中所有的範例程式及</w:t>
            </w:r>
            <w:r>
              <w:rPr>
                <w:rFonts w:hint="eastAsia"/>
              </w:rPr>
              <w:t>SQL</w:t>
            </w:r>
            <w:r>
              <w:rPr>
                <w:rFonts w:hint="eastAsia"/>
              </w:rPr>
              <w:t>語法轉換工具</w:t>
            </w:r>
          </w:p>
        </w:tc>
      </w:tr>
      <w:tr w:rsidR="00132CDA" w:rsidRPr="008231F1" w:rsidTr="00132CDA">
        <w:trPr>
          <w:trHeight w:val="454"/>
        </w:trPr>
        <w:tc>
          <w:tcPr>
            <w:tcW w:w="826" w:type="dxa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center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程度</w:t>
            </w:r>
          </w:p>
        </w:tc>
        <w:tc>
          <w:tcPr>
            <w:tcW w:w="9063" w:type="dxa"/>
            <w:gridSpan w:val="2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0"/>
              </w:rPr>
            </w:pPr>
            <w:r w:rsidRPr="008231F1">
              <w:rPr>
                <w:sz w:val="20"/>
              </w:rPr>
              <w:sym w:font="Wingdings" w:char="F06F"/>
            </w:r>
            <w:r w:rsidRPr="008231F1">
              <w:rPr>
                <w:rFonts w:hint="eastAsia"/>
                <w:sz w:val="20"/>
              </w:rPr>
              <w:t xml:space="preserve">新手　</w:t>
            </w:r>
            <w:r w:rsidRPr="000252C8">
              <w:rPr>
                <w:color w:val="FF0000"/>
                <w:sz w:val="20"/>
                <w:shd w:val="pct15" w:color="auto" w:fill="FFFFFF"/>
              </w:rPr>
              <w:sym w:font="Wingdings" w:char="F06F"/>
            </w:r>
            <w:r w:rsidRPr="000252C8">
              <w:rPr>
                <w:rFonts w:hint="eastAsia"/>
                <w:color w:val="FF0000"/>
                <w:sz w:val="20"/>
              </w:rPr>
              <w:t>進階</w:t>
            </w:r>
            <w:r w:rsidRPr="008231F1">
              <w:rPr>
                <w:rFonts w:hint="eastAsia"/>
                <w:sz w:val="20"/>
              </w:rPr>
              <w:t xml:space="preserve">　</w:t>
            </w:r>
            <w:r w:rsidRPr="008231F1">
              <w:rPr>
                <w:sz w:val="20"/>
              </w:rPr>
              <w:sym w:font="Wingdings" w:char="F06F"/>
            </w:r>
            <w:r w:rsidRPr="008231F1">
              <w:rPr>
                <w:rFonts w:hint="eastAsia"/>
                <w:sz w:val="20"/>
              </w:rPr>
              <w:t>專家</w:t>
            </w:r>
          </w:p>
        </w:tc>
      </w:tr>
      <w:tr w:rsidR="00132CDA" w:rsidRPr="008231F1" w:rsidTr="00132CDA">
        <w:trPr>
          <w:trHeight w:val="454"/>
        </w:trPr>
        <w:tc>
          <w:tcPr>
            <w:tcW w:w="826" w:type="dxa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center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適用對象</w:t>
            </w:r>
          </w:p>
        </w:tc>
        <w:tc>
          <w:tcPr>
            <w:tcW w:w="9063" w:type="dxa"/>
            <w:gridSpan w:val="2"/>
            <w:shd w:val="clear" w:color="auto" w:fill="auto"/>
            <w:vAlign w:val="center"/>
          </w:tcPr>
          <w:p w:rsidR="00132CDA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年以上經驗的程式開發人員</w:t>
            </w:r>
          </w:p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系統分析師</w:t>
            </w:r>
          </w:p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希望學習如何成為架構師的相關開發人員</w:t>
            </w:r>
          </w:p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希望進階瞭解</w:t>
            </w:r>
            <w:r>
              <w:rPr>
                <w:rFonts w:hint="eastAsia"/>
                <w:sz w:val="20"/>
              </w:rPr>
              <w:t xml:space="preserve"> SQL </w:t>
            </w:r>
            <w:r>
              <w:rPr>
                <w:rFonts w:hint="eastAsia"/>
                <w:sz w:val="20"/>
              </w:rPr>
              <w:t>實際應用的研發人員</w:t>
            </w:r>
          </w:p>
        </w:tc>
      </w:tr>
      <w:tr w:rsidR="00132CDA" w:rsidRPr="008231F1" w:rsidTr="00132CDA">
        <w:trPr>
          <w:trHeight w:val="5103"/>
        </w:trPr>
        <w:tc>
          <w:tcPr>
            <w:tcW w:w="826" w:type="dxa"/>
            <w:shd w:val="clear" w:color="auto" w:fill="auto"/>
            <w:vAlign w:val="center"/>
          </w:tcPr>
          <w:p w:rsidR="00132CDA" w:rsidRPr="008231F1" w:rsidRDefault="00132CDA" w:rsidP="00E61618">
            <w:pPr>
              <w:tabs>
                <w:tab w:val="left" w:pos="8100"/>
                <w:tab w:val="left" w:pos="8820"/>
                <w:tab w:val="left" w:pos="9540"/>
              </w:tabs>
              <w:snapToGrid w:val="0"/>
              <w:ind w:right="-10"/>
              <w:jc w:val="center"/>
              <w:rPr>
                <w:sz w:val="22"/>
              </w:rPr>
            </w:pPr>
            <w:r w:rsidRPr="008231F1">
              <w:rPr>
                <w:rFonts w:hint="eastAsia"/>
                <w:sz w:val="22"/>
              </w:rPr>
              <w:t>本書大綱</w:t>
            </w:r>
          </w:p>
        </w:tc>
        <w:tc>
          <w:tcPr>
            <w:tcW w:w="9063" w:type="dxa"/>
            <w:gridSpan w:val="2"/>
            <w:shd w:val="clear" w:color="auto" w:fill="auto"/>
          </w:tcPr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緣起及目標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Open Source </w:t>
            </w:r>
            <w:r>
              <w:rPr>
                <w:rFonts w:hint="eastAsia"/>
              </w:rPr>
              <w:t>資料庫簡介及發展史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DataBase.NET </w:t>
            </w:r>
            <w:r>
              <w:rPr>
                <w:rFonts w:hint="eastAsia"/>
              </w:rPr>
              <w:t>的操作說明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PostgreSQL </w:t>
            </w:r>
            <w:r>
              <w:rPr>
                <w:rFonts w:hint="eastAsia"/>
              </w:rPr>
              <w:t>的安裝及基本操作</w:t>
            </w:r>
          </w:p>
          <w:p w:rsidR="000F36C6" w:rsidRPr="00544E7C" w:rsidRDefault="000F36C6" w:rsidP="000F36C6">
            <w:pPr>
              <w:pStyle w:val="a3"/>
              <w:numPr>
                <w:ilvl w:val="0"/>
                <w:numId w:val="2"/>
              </w:numPr>
              <w:ind w:leftChars="0"/>
              <w:rPr>
                <w:color w:val="FF0000"/>
              </w:rPr>
            </w:pPr>
            <w:r>
              <w:rPr>
                <w:rFonts w:hint="eastAsia"/>
              </w:rPr>
              <w:t xml:space="preserve">PostgreSQL </w:t>
            </w:r>
            <w:r>
              <w:rPr>
                <w:rFonts w:hint="eastAsia"/>
              </w:rPr>
              <w:t>的基本觀念及語法</w:t>
            </w:r>
            <w:r w:rsidRPr="00544E7C">
              <w:rPr>
                <w:rFonts w:hint="eastAsia"/>
                <w:color w:val="FF0000"/>
              </w:rPr>
              <w:t>(</w:t>
            </w:r>
            <w:r w:rsidRPr="00544E7C">
              <w:rPr>
                <w:rFonts w:hint="eastAsia"/>
                <w:color w:val="FF0000"/>
              </w:rPr>
              <w:t>思考中</w:t>
            </w:r>
            <w:r w:rsidRPr="00544E7C">
              <w:rPr>
                <w:rFonts w:hint="eastAsia"/>
                <w:color w:val="FF0000"/>
              </w:rPr>
              <w:t>)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MySQL</w:t>
            </w:r>
            <w:r>
              <w:rPr>
                <w:rFonts w:hint="eastAsia"/>
              </w:rPr>
              <w:t>的安裝及基本操作</w:t>
            </w:r>
          </w:p>
          <w:p w:rsidR="000F36C6" w:rsidRPr="00544E7C" w:rsidRDefault="000F36C6" w:rsidP="000F36C6">
            <w:pPr>
              <w:pStyle w:val="a3"/>
              <w:numPr>
                <w:ilvl w:val="0"/>
                <w:numId w:val="2"/>
              </w:numPr>
              <w:ind w:leftChars="0"/>
              <w:rPr>
                <w:color w:val="FF0000"/>
              </w:rPr>
            </w:pPr>
            <w:r>
              <w:rPr>
                <w:rFonts w:hint="eastAsia"/>
              </w:rPr>
              <w:t>MySQL</w:t>
            </w:r>
            <w:r>
              <w:rPr>
                <w:rFonts w:hint="eastAsia"/>
              </w:rPr>
              <w:t>的基本觀念及語法</w:t>
            </w:r>
            <w:r w:rsidRPr="00544E7C">
              <w:rPr>
                <w:rFonts w:hint="eastAsia"/>
                <w:color w:val="FF0000"/>
              </w:rPr>
              <w:t>(</w:t>
            </w:r>
            <w:r w:rsidRPr="00544E7C">
              <w:rPr>
                <w:rFonts w:hint="eastAsia"/>
                <w:color w:val="FF0000"/>
              </w:rPr>
              <w:t>思考中</w:t>
            </w:r>
            <w:r w:rsidRPr="00544E7C">
              <w:rPr>
                <w:rFonts w:hint="eastAsia"/>
                <w:color w:val="FF0000"/>
              </w:rPr>
              <w:t>)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欄位型態比較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常用的</w:t>
            </w:r>
            <w:r>
              <w:rPr>
                <w:rFonts w:hint="eastAsia"/>
              </w:rPr>
              <w:t>SQL</w:t>
            </w:r>
            <w:r>
              <w:rPr>
                <w:rFonts w:hint="eastAsia"/>
              </w:rPr>
              <w:t>語法簡介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進階的</w:t>
            </w:r>
            <w:r>
              <w:rPr>
                <w:rFonts w:hint="eastAsia"/>
              </w:rPr>
              <w:t>SQL</w:t>
            </w:r>
            <w:r>
              <w:rPr>
                <w:rFonts w:hint="eastAsia"/>
              </w:rPr>
              <w:t>語法說明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樣本資料庫</w:t>
            </w:r>
            <w:proofErr w:type="spellStart"/>
            <w:r>
              <w:rPr>
                <w:rFonts w:hint="eastAsia"/>
              </w:rPr>
              <w:t>SampleDB</w:t>
            </w:r>
            <w:proofErr w:type="spellEnd"/>
            <w:r>
              <w:rPr>
                <w:rFonts w:hint="eastAsia"/>
              </w:rPr>
              <w:t>內容說明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SQL</w:t>
            </w:r>
            <w:r>
              <w:rPr>
                <w:rFonts w:hint="eastAsia"/>
              </w:rPr>
              <w:t>語法轉換記實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通用</w:t>
            </w:r>
            <w:r>
              <w:rPr>
                <w:rFonts w:hint="eastAsia"/>
              </w:rPr>
              <w:t xml:space="preserve"> API </w:t>
            </w:r>
            <w:r>
              <w:rPr>
                <w:rFonts w:hint="eastAsia"/>
              </w:rPr>
              <w:t>概念說明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同步說明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apidoc</w:t>
            </w:r>
            <w:proofErr w:type="spellEnd"/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文檔的</w:t>
            </w:r>
            <w:proofErr w:type="gramEnd"/>
            <w:r>
              <w:rPr>
                <w:rFonts w:hint="eastAsia"/>
              </w:rPr>
              <w:t>製作及範例</w:t>
            </w:r>
            <w:r>
              <w:rPr>
                <w:rFonts w:hint="eastAsia"/>
              </w:rPr>
              <w:t>)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全</w:t>
            </w:r>
            <w:proofErr w:type="gramStart"/>
            <w:r>
              <w:rPr>
                <w:rFonts w:hint="eastAsia"/>
              </w:rPr>
              <w:t>棧</w:t>
            </w:r>
            <w:proofErr w:type="gramEnd"/>
            <w:r>
              <w:rPr>
                <w:rFonts w:hint="eastAsia"/>
              </w:rPr>
              <w:t>開發架構</w:t>
            </w:r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proofErr w:type="spellStart"/>
            <w:r>
              <w:t>O</w:t>
            </w:r>
            <w:r>
              <w:rPr>
                <w:rFonts w:hint="eastAsia"/>
              </w:rPr>
              <w:t>RM_api</w:t>
            </w:r>
            <w:proofErr w:type="spellEnd"/>
          </w:p>
          <w:p w:rsidR="000F36C6" w:rsidRDefault="000F36C6" w:rsidP="000F36C6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One More Thing </w:t>
            </w:r>
            <w:r>
              <w:rPr>
                <w:rFonts w:hint="eastAsia"/>
              </w:rPr>
              <w:t>其他使用情境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如電子簽核核心引擎、薪資計算公式、傳輸傳票機制、單價設定取用機制</w:t>
            </w:r>
            <w:r>
              <w:rPr>
                <w:rFonts w:hint="eastAsia"/>
              </w:rPr>
              <w:t>)</w:t>
            </w:r>
          </w:p>
          <w:p w:rsidR="00132CDA" w:rsidRPr="000F36C6" w:rsidRDefault="00132CDA" w:rsidP="000F36C6">
            <w:pPr>
              <w:rPr>
                <w:sz w:val="20"/>
              </w:rPr>
            </w:pPr>
          </w:p>
        </w:tc>
      </w:tr>
    </w:tbl>
    <w:p w:rsidR="00132CDA" w:rsidRDefault="00132CDA"/>
    <w:sectPr w:rsidR="00132CDA" w:rsidSect="00132CD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474" w:rsidRDefault="00606474" w:rsidP="00AF1351">
      <w:r>
        <w:separator/>
      </w:r>
    </w:p>
  </w:endnote>
  <w:endnote w:type="continuationSeparator" w:id="0">
    <w:p w:rsidR="00606474" w:rsidRDefault="00606474" w:rsidP="00AF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474" w:rsidRDefault="00606474" w:rsidP="00AF1351">
      <w:r>
        <w:separator/>
      </w:r>
    </w:p>
  </w:footnote>
  <w:footnote w:type="continuationSeparator" w:id="0">
    <w:p w:rsidR="00606474" w:rsidRDefault="00606474" w:rsidP="00AF1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8DF64EB"/>
    <w:multiLevelType w:val="hybridMultilevel"/>
    <w:tmpl w:val="B652EB1E"/>
    <w:lvl w:ilvl="0" w:tplc="29007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2B"/>
    <w:rsid w:val="0007212B"/>
    <w:rsid w:val="000F36C6"/>
    <w:rsid w:val="00132CDA"/>
    <w:rsid w:val="00160E74"/>
    <w:rsid w:val="001E12C2"/>
    <w:rsid w:val="0034261E"/>
    <w:rsid w:val="00420F46"/>
    <w:rsid w:val="00606474"/>
    <w:rsid w:val="007E42D7"/>
    <w:rsid w:val="00AF1351"/>
    <w:rsid w:val="00B5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6C6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AF13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135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13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135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6C6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AF13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135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13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13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12</cp:revision>
  <dcterms:created xsi:type="dcterms:W3CDTF">2020-03-21T04:16:00Z</dcterms:created>
  <dcterms:modified xsi:type="dcterms:W3CDTF">2020-03-27T16:54:00Z</dcterms:modified>
</cp:coreProperties>
</file>