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39C61" w14:textId="3827C7AE" w:rsidR="00BC74AD" w:rsidRPr="009679F2" w:rsidRDefault="009679F2" w:rsidP="009679F2">
      <w:pPr>
        <w:pStyle w:val="ad"/>
        <w:rPr>
          <w:rFonts w:ascii="微軟正黑體" w:eastAsia="微軟正黑體" w:hAnsi="微軟正黑體"/>
          <w:b/>
          <w:sz w:val="40"/>
          <w:szCs w:val="40"/>
        </w:rPr>
      </w:pPr>
      <w:r w:rsidRPr="009679F2">
        <w:rPr>
          <w:rFonts w:ascii="微軟正黑體" w:eastAsia="微軟正黑體" w:hAnsi="微軟正黑體" w:hint="eastAsia"/>
          <w:b/>
          <w:sz w:val="40"/>
          <w:szCs w:val="40"/>
        </w:rPr>
        <w:t>第七章</w:t>
      </w:r>
      <w:r w:rsidRPr="009679F2">
        <w:rPr>
          <w:rFonts w:ascii="微軟正黑體" w:eastAsia="微軟正黑體" w:hAnsi="微軟正黑體"/>
          <w:b/>
          <w:sz w:val="40"/>
          <w:szCs w:val="40"/>
        </w:rPr>
        <w:t xml:space="preserve"> SAP MM</w:t>
      </w:r>
      <w:r w:rsidRPr="009679F2">
        <w:rPr>
          <w:rFonts w:ascii="微軟正黑體" w:eastAsia="微軟正黑體" w:hAnsi="微軟正黑體" w:hint="eastAsia"/>
          <w:b/>
          <w:sz w:val="40"/>
          <w:szCs w:val="40"/>
        </w:rPr>
        <w:t>模組常用的標準報表</w:t>
      </w:r>
    </w:p>
    <w:p w14:paraId="7DEFBDD5" w14:textId="30ABE83C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color w:val="333333"/>
          <w:kern w:val="0"/>
          <w:szCs w:val="24"/>
        </w:rPr>
      </w:pPr>
      <w:r w:rsidRPr="009679F2">
        <w:rPr>
          <w:rFonts w:ascii="微軟正黑體" w:eastAsia="微軟正黑體" w:hAnsi="微軟正黑體" w:hint="eastAsia"/>
          <w:b/>
          <w:color w:val="333333"/>
          <w:kern w:val="0"/>
          <w:szCs w:val="24"/>
        </w:rPr>
        <w:t>一、採購訂單查詢（</w:t>
      </w:r>
      <w:r w:rsidRPr="009679F2">
        <w:rPr>
          <w:rFonts w:ascii="微軟正黑體" w:eastAsia="微軟正黑體" w:hAnsi="微軟正黑體"/>
          <w:b/>
          <w:color w:val="333333"/>
          <w:kern w:val="0"/>
          <w:szCs w:val="24"/>
        </w:rPr>
        <w:t>ME2L/ME2M/ME2N</w:t>
      </w:r>
      <w:r w:rsidRPr="009679F2">
        <w:rPr>
          <w:rFonts w:ascii="微軟正黑體" w:eastAsia="微軟正黑體" w:hAnsi="微軟正黑體" w:hint="eastAsia"/>
          <w:b/>
          <w:color w:val="333333"/>
          <w:kern w:val="0"/>
          <w:szCs w:val="24"/>
        </w:rPr>
        <w:t>）</w:t>
      </w:r>
    </w:p>
    <w:p w14:paraId="7152843F" w14:textId="67F4F0C2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採購訂單的查詢，可以根據供應商、物料號或者採購訂單號碼進行查詢顯示。</w:t>
      </w:r>
    </w:p>
    <w:p w14:paraId="05A84613" w14:textId="710FB497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使用方法：以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ME2L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為例</w:t>
      </w:r>
    </w:p>
    <w:p w14:paraId="2394EAA5" w14:textId="30A805A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輸入事務代碼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ME2L</w:t>
      </w:r>
    </w:p>
    <w:p w14:paraId="22FA8812" w14:textId="1DC97E7C" w:rsidR="006C2C50" w:rsidRPr="009679F2" w:rsidRDefault="00B7538E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56062320" wp14:editId="0DA56E93">
            <wp:extent cx="6188710" cy="3980815"/>
            <wp:effectExtent l="0" t="0" r="254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2E300" w14:textId="34B11E71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可以根據自己的需求選擇相應的範圍：</w:t>
      </w:r>
    </w:p>
    <w:p w14:paraId="210B1CEA" w14:textId="02A76331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一般清單採用</w:t>
      </w:r>
      <w:r w:rsidRPr="009679F2">
        <w:rPr>
          <w:rFonts w:ascii="微軟正黑體" w:eastAsia="微軟正黑體" w:hAnsi="微軟正黑體"/>
          <w:i/>
          <w:iCs/>
          <w:color w:val="333333"/>
          <w:kern w:val="0"/>
          <w:sz w:val="20"/>
          <w:szCs w:val="20"/>
        </w:rPr>
        <w:t>ALV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的格式；</w:t>
      </w:r>
    </w:p>
    <w:p w14:paraId="42611367" w14:textId="6C5E81C2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選擇參數：常用的為</w:t>
      </w:r>
      <w:r w:rsidRPr="009679F2">
        <w:rPr>
          <w:rFonts w:ascii="微軟正黑體" w:eastAsia="微軟正黑體" w:hAnsi="微軟正黑體" w:hint="eastAsia"/>
          <w:i/>
          <w:iCs/>
          <w:color w:val="333333"/>
          <w:kern w:val="0"/>
          <w:sz w:val="20"/>
          <w:szCs w:val="20"/>
        </w:rPr>
        <w:t>未清收貨</w:t>
      </w:r>
      <w:r w:rsidRPr="009679F2">
        <w:rPr>
          <w:rFonts w:ascii="微軟正黑體" w:eastAsia="微軟正黑體" w:hAnsi="微軟正黑體"/>
          <w:i/>
          <w:iCs/>
          <w:color w:val="333333"/>
          <w:kern w:val="0"/>
          <w:sz w:val="20"/>
          <w:szCs w:val="20"/>
        </w:rPr>
        <w:t>WE103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，選擇那些還沒有完全收貨的採購訂單；</w:t>
      </w:r>
      <w:r w:rsidRPr="009679F2">
        <w:rPr>
          <w:rFonts w:ascii="微軟正黑體" w:eastAsia="微軟正黑體" w:hAnsi="微軟正黑體" w:hint="eastAsia"/>
          <w:i/>
          <w:iCs/>
          <w:color w:val="333333"/>
          <w:kern w:val="0"/>
          <w:sz w:val="20"/>
          <w:szCs w:val="20"/>
        </w:rPr>
        <w:t>未清發票</w:t>
      </w:r>
      <w:r w:rsidRPr="009679F2">
        <w:rPr>
          <w:rFonts w:ascii="微軟正黑體" w:eastAsia="微軟正黑體" w:hAnsi="微軟正黑體"/>
          <w:i/>
          <w:iCs/>
          <w:color w:val="333333"/>
          <w:kern w:val="0"/>
          <w:sz w:val="20"/>
          <w:szCs w:val="20"/>
        </w:rPr>
        <w:t>RECHNUNG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，選擇那些還沒有開完發票的訂單。一般情況下，不進行選擇。</w:t>
      </w:r>
    </w:p>
    <w:p w14:paraId="213228D7" w14:textId="4D8C9195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清單顯示常用字段：</w:t>
      </w:r>
    </w:p>
    <w:p w14:paraId="1C559274" w14:textId="24FEF750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1.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項目：採購訂單的行專案</w:t>
      </w:r>
    </w:p>
    <w:p w14:paraId="19E03785" w14:textId="04C52FC3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2.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採購憑證類型：</w:t>
      </w:r>
      <w:r w:rsidR="006C2C50"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 </w:t>
      </w:r>
    </w:p>
    <w:p w14:paraId="49BEB8D1" w14:textId="419CA921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3.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採購憑證類別：。</w:t>
      </w:r>
    </w:p>
    <w:p w14:paraId="34C4F90D" w14:textId="502EA4DE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4.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採購組（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PGR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）：採購員</w:t>
      </w:r>
    </w:p>
    <w:p w14:paraId="03933A5F" w14:textId="04A2F086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5. PO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歷史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/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批准憑證（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POH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）：顯示採購訂單的歷史記錄，例如如果採購訂單有收貨或者發票校驗的記錄，按兩下該圖示，可以顯示其記錄。</w:t>
      </w:r>
    </w:p>
    <w:p w14:paraId="42330F66" w14:textId="5F74F09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6.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物料</w:t>
      </w:r>
    </w:p>
    <w:p w14:paraId="3BE2A16F" w14:textId="567B4322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7.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短文本</w:t>
      </w:r>
    </w:p>
    <w:p w14:paraId="0057EFF4" w14:textId="7D41DA04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lastRenderedPageBreak/>
        <w:t xml:space="preserve">8.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物料組</w:t>
      </w:r>
    </w:p>
    <w:p w14:paraId="489D01D6" w14:textId="4EC14C05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9.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刪除標識（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D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）：如果採購訂單的某個行專案被刪除，那麼這邊會顯示標識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L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。</w:t>
      </w:r>
    </w:p>
    <w:p w14:paraId="4A5C504D" w14:textId="6CEC786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10.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專案類別：</w:t>
      </w:r>
      <w:r w:rsidR="006C2C50"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 </w:t>
      </w:r>
    </w:p>
    <w:p w14:paraId="52816EDE" w14:textId="4C2A438A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11.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科目分配類別：</w:t>
      </w:r>
      <w:r w:rsidR="006C2C50"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 </w:t>
      </w:r>
    </w:p>
    <w:p w14:paraId="4A870CC5" w14:textId="1861D04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12. PO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數量：採購訂單的數量</w:t>
      </w:r>
    </w:p>
    <w:p w14:paraId="3A01BE67" w14:textId="604B1A3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13.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基本計量單位</w:t>
      </w:r>
    </w:p>
    <w:p w14:paraId="6FF25147" w14:textId="08A1B333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14.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淨價</w:t>
      </w:r>
    </w:p>
    <w:p w14:paraId="3E250528" w14:textId="10E5CD82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15.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貨幣</w:t>
      </w:r>
    </w:p>
    <w:p w14:paraId="2D43ACD2" w14:textId="2FFE7DF9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16.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價格單位</w:t>
      </w:r>
    </w:p>
    <w:p w14:paraId="1849AD3D" w14:textId="7A00770E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17.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仍要交貨（數量）</w:t>
      </w:r>
    </w:p>
    <w:p w14:paraId="5D87B26F" w14:textId="349D5CE1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18.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仍要交貨（價值）</w:t>
      </w:r>
    </w:p>
    <w:p w14:paraId="39D52BC9" w14:textId="1E43F28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19.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仍要開票（數量）</w:t>
      </w:r>
    </w:p>
    <w:p w14:paraId="41FD813B" w14:textId="29D7FAC9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20.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仍要開票（價值）</w:t>
      </w:r>
    </w:p>
    <w:p w14:paraId="35538BA7" w14:textId="38E30FE0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重點針對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5.PO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歷史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/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批准憑證，進行說明，</w:t>
      </w:r>
    </w:p>
    <w:p w14:paraId="612149A0" w14:textId="6DEB3FB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1.ME2N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進入後，可以看到有些採購訂單上有如下標誌：說明對於該採購訂單發生了一些業務：</w:t>
      </w:r>
    </w:p>
    <w:p w14:paraId="551275A9" w14:textId="0C5AAF69" w:rsidR="006C2C50" w:rsidRPr="009679F2" w:rsidRDefault="00C1167B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0E080133" wp14:editId="5B5C6F7F">
            <wp:extent cx="6188710" cy="2981960"/>
            <wp:effectExtent l="0" t="0" r="254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8BBDF" w14:textId="60B968B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按兩下該標誌</w:t>
      </w:r>
      <w:r w:rsidR="005E29FE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(或在單號 DbClick)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，彈出新的對話方塊，可以查看關於該採購訂單發生了哪些業務</w:t>
      </w:r>
    </w:p>
    <w:p w14:paraId="5B8C2DEE" w14:textId="4764811E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660575FB" wp14:editId="585170E2">
            <wp:extent cx="5048250" cy="1790700"/>
            <wp:effectExtent l="0" t="0" r="0" b="0"/>
            <wp:docPr id="52" name="圖片 52" descr="https://ask.qcloudimg.com/http-save/yehe-5495712/um4noad4ms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ask.qcloudimg.com/http-save/yehe-5495712/um4noad4ms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AEE16" w14:textId="629A55A3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b/>
          <w:bCs/>
          <w:color w:val="333333"/>
          <w:kern w:val="0"/>
          <w:sz w:val="20"/>
          <w:szCs w:val="20"/>
        </w:rPr>
        <w:lastRenderedPageBreak/>
        <w:t>TR./EV.</w:t>
      </w: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收貨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：表示關於此採購訂單的收穫數量為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203780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，其中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103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移動類型表示到貨登記，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105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移動類型表示正式入庫數量。</w:t>
      </w:r>
    </w:p>
    <w:p w14:paraId="231C87AD" w14:textId="5EEEDBC6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b/>
          <w:bCs/>
          <w:color w:val="333333"/>
          <w:kern w:val="0"/>
          <w:sz w:val="20"/>
          <w:szCs w:val="20"/>
        </w:rPr>
        <w:t>TR./EV.</w:t>
      </w: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發票收據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：表示已經進行過發票校驗的數量，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51056000751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是發票校驗後產生的憑證。</w:t>
      </w:r>
    </w:p>
    <w:p w14:paraId="188DCED8" w14:textId="13E089B6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其它欄位可以不顯示</w:t>
      </w:r>
    </w:p>
    <w:p w14:paraId="1344E387" w14:textId="2C3535E6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二、採購資訊系統分析（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MCE1/MCE3/MCE7</w:t>
      </w: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）</w:t>
      </w:r>
    </w:p>
    <w:p w14:paraId="54D96837" w14:textId="7A225BD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主要功能：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可以根據採購組、供應商或者物料分析採購訂單的總價值，並且可以進一步轉化細分去分析為各個工廠採購的價值，向各個供應商採購的價值等。</w:t>
      </w:r>
    </w:p>
    <w:p w14:paraId="337FEC55" w14:textId="6DA1EF93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以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MCE1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為例進行說明：</w:t>
      </w:r>
    </w:p>
    <w:p w14:paraId="4D9A575D" w14:textId="0098606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輸入事務代碼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MCE1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，出現如下介面，在採購組中填入想進行分析的採購員：</w:t>
      </w:r>
    </w:p>
    <w:p w14:paraId="35166680" w14:textId="69E02B6D" w:rsidR="006C2C50" w:rsidRPr="009679F2" w:rsidRDefault="005E29FE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57EED58E" wp14:editId="7B09DFA7">
            <wp:extent cx="6188710" cy="2663825"/>
            <wp:effectExtent l="0" t="0" r="2540" b="317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6FC91" w14:textId="36AFDE3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點擊執行進入，</w:t>
      </w:r>
    </w:p>
    <w:p w14:paraId="04F405C5" w14:textId="56026DD3" w:rsidR="006C2C50" w:rsidRPr="009679F2" w:rsidRDefault="005E29FE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363C28A5" wp14:editId="514C3D95">
            <wp:extent cx="6188710" cy="1892935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E07CC" w14:textId="6735C87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訂單價值：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所下採購訂單總共價值多少</w:t>
      </w:r>
    </w:p>
    <w:p w14:paraId="03CDDD8D" w14:textId="63E94EE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發票金額：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以針對採購訂單開出發票的總金額</w:t>
      </w:r>
    </w:p>
    <w:p w14:paraId="0BB925CB" w14:textId="5E8C1B01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b/>
          <w:bCs/>
          <w:color w:val="333333"/>
          <w:kern w:val="0"/>
          <w:sz w:val="20"/>
          <w:szCs w:val="20"/>
        </w:rPr>
        <w:t>POS</w:t>
      </w: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採購員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“XX”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共下了多少張採購訂單</w:t>
      </w:r>
    </w:p>
    <w:p w14:paraId="58EB9FBB" w14:textId="420082DF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3.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點擊上面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“</w:t>
      </w:r>
      <w:r w:rsidR="005E29FE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切換下展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”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可以進一步根據不同的條件進行分析，假設以供應商為分析條件：</w:t>
      </w:r>
    </w:p>
    <w:p w14:paraId="625BB19B" w14:textId="6352EB70" w:rsidR="006C2C50" w:rsidRPr="009679F2" w:rsidRDefault="005E29FE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F1F1A53" wp14:editId="7EDEBFF0">
            <wp:extent cx="6188710" cy="2637790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97DFE" w14:textId="51C0D0F3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4.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點擊上圖中的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“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鉤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”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或者回車，進入按照供應商分析的介面中：</w:t>
      </w:r>
    </w:p>
    <w:p w14:paraId="51236EAF" w14:textId="743AFC7B" w:rsidR="006C2C50" w:rsidRPr="009679F2" w:rsidRDefault="005E29FE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15F4E7B5" wp14:editId="16A12882">
            <wp:extent cx="6188710" cy="1812925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A21B0" w14:textId="048F8542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將各個列按供應商細則進行了細分。</w:t>
      </w:r>
    </w:p>
    <w:p w14:paraId="37CB4F47" w14:textId="5EFAF60C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三、採購資訊記錄清單顯示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(ME1L/ME1M)</w:t>
      </w:r>
    </w:p>
    <w:p w14:paraId="0DAD37AE" w14:textId="0542F5B2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可以根據供應商或者物料查詢採購資訊記錄，其主要功能已經重新經過報表開發，開發的報表已經包含需要的重要資訊，例如價格，有效期，採購提前期，供應條款，國際貿易條件等等</w:t>
      </w:r>
    </w:p>
    <w:p w14:paraId="493DBC5E" w14:textId="643927F9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四、採購源清單顯示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(ME0M)</w:t>
      </w:r>
    </w:p>
    <w:p w14:paraId="607037CA" w14:textId="6838787B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五、供應商清單顯示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(MKVZ)</w:t>
      </w:r>
    </w:p>
    <w:p w14:paraId="4C1931D3" w14:textId="4371B6CA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六、採購申請清單顯示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(ME5A)</w:t>
      </w:r>
    </w:p>
    <w:p w14:paraId="7D9945A3" w14:textId="121F23F6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可以根據各種限制條件查詢採購申請。</w:t>
      </w:r>
    </w:p>
    <w:p w14:paraId="7C11842F" w14:textId="2ABE47D1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查詢採購申請已經根據某某公司的相應要求開發報表。</w:t>
      </w:r>
    </w:p>
    <w:p w14:paraId="4708F696" w14:textId="44C27B24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常用字段：</w:t>
      </w:r>
    </w:p>
    <w:p w14:paraId="3DE8A78B" w14:textId="56373142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lastRenderedPageBreak/>
        <w:drawing>
          <wp:inline distT="0" distB="0" distL="0" distR="0" wp14:anchorId="28A8E2CC" wp14:editId="3BFA5F37">
            <wp:extent cx="1498600" cy="1951567"/>
            <wp:effectExtent l="0" t="0" r="6350" b="0"/>
            <wp:docPr id="47" name="圖片 47" descr="https://ask.qcloudimg.com/http-save/yehe-5495712/e90u1vq3s8.pn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ask.qcloudimg.com/http-save/yehe-5495712/e90u1vq3s8.pn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982" cy="196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04B2D" w14:textId="617A225E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七、物料憑證清單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(MB51)</w:t>
      </w:r>
    </w:p>
    <w:p w14:paraId="6C00C25B" w14:textId="6D9C1367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主要功能：查詢產品的出入庫明細，包括採購入庫和生產車間產品入庫的數量、時間；向生產訂單、成本中心等發料的數量、時間等。</w:t>
      </w:r>
    </w:p>
    <w:p w14:paraId="742D020F" w14:textId="7AAF7437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備註：可以根據移動類型來查詢發貨的種類：如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261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則表示向生產訂單進行發貨；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Z01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則表示向成本中心的發貨。</w:t>
      </w:r>
    </w:p>
    <w:p w14:paraId="7DB4F3F4" w14:textId="0284E9E4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同時，可以改變變式查看自己需要的選擇格式</w:t>
      </w:r>
    </w:p>
    <w:p w14:paraId="21FFD73F" w14:textId="5C0AD0D3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初始螢幕如下：</w:t>
      </w:r>
    </w:p>
    <w:p w14:paraId="6EF14C3F" w14:textId="57E22973" w:rsidR="006C2C50" w:rsidRPr="009679F2" w:rsidRDefault="009E25AD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1A5D08B5" wp14:editId="5FF384EE">
            <wp:extent cx="6188710" cy="4085590"/>
            <wp:effectExtent l="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8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70E37" w14:textId="3928932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物料：可以查詢單個物料，也可以填入一個範圍，將該號碼範圍內的所用物料都顯示出來</w:t>
      </w:r>
    </w:p>
    <w:p w14:paraId="3BB91B3D" w14:textId="3978BAC9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工廠：選擇要顯示哪個事業部下面的物料移動所產生的物料憑證，如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2112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：截止閥</w:t>
      </w:r>
    </w:p>
    <w:p w14:paraId="4756C309" w14:textId="0244A995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庫存地點：進一步限制選擇條件，如材料庫的倉管員只關心自己倉庫的貨物移動，則可以輸入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0001</w:t>
      </w:r>
    </w:p>
    <w:p w14:paraId="6684FBDF" w14:textId="5443FFB0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lastRenderedPageBreak/>
        <w:t>移動類型：進一步限制選擇哪些類型的貨物移動，如果只想查看到貨登記產生的物料憑證，則填入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103</w:t>
      </w:r>
    </w:p>
    <w:p w14:paraId="16BF7E6B" w14:textId="65C33FE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記帳日期：查看一定時間內的物料憑證。</w:t>
      </w:r>
    </w:p>
    <w:p w14:paraId="4B6191A2" w14:textId="6B50E0BF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3.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進入後點擊如下按鈕：</w:t>
      </w:r>
    </w:p>
    <w:p w14:paraId="791CC79E" w14:textId="3E0D87E4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24B153EF" wp14:editId="1C33B5B9">
            <wp:extent cx="5816600" cy="2434121"/>
            <wp:effectExtent l="0" t="0" r="0" b="4445"/>
            <wp:docPr id="45" name="圖片 45" descr="https://ask.qcloudimg.com/http-save/yehe-5495712/0gauxb886a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ask.qcloudimg.com/http-save/yehe-5495712/0gauxb886a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580" cy="243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2FB72" w14:textId="7E06D57E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4.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出現如下介面，點擊圖中按鈕選擇顯示的格式和需要顯示或者需要隱藏的欄位：</w:t>
      </w:r>
    </w:p>
    <w:p w14:paraId="391538C7" w14:textId="1646157B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41EDC992" wp14:editId="0837348F">
            <wp:extent cx="6140450" cy="1705962"/>
            <wp:effectExtent l="0" t="0" r="0" b="8890"/>
            <wp:docPr id="44" name="圖片 44" descr="https://ask.qcloudimg.com/http-save/yehe-5495712/pmx6urtjv6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ask.qcloudimg.com/http-save/yehe-5495712/pmx6urtjv6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11" cy="171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00780" w14:textId="170255F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5.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點擊上圖中的按鈕後，出現如下對話方塊，可以進行選擇：</w:t>
      </w:r>
    </w:p>
    <w:p w14:paraId="139CB835" w14:textId="4252EB9C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lastRenderedPageBreak/>
        <w:drawing>
          <wp:inline distT="0" distB="0" distL="0" distR="0" wp14:anchorId="5A5AC665" wp14:editId="0D0598ED">
            <wp:extent cx="5245100" cy="3474230"/>
            <wp:effectExtent l="0" t="0" r="0" b="0"/>
            <wp:docPr id="43" name="圖片 43" descr="https://ask.qcloudimg.com/http-save/yehe-5495712/49k4cguhy5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ask.qcloudimg.com/http-save/yehe-5495712/49k4cguhy5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467" cy="348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382B8" w14:textId="286477C2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上圖中左邊表示已經在報表中顯示的列，右邊表示沒有顯示的列，可以選擇右邊的選項，把它點擊拉近到右邊的框中。</w:t>
      </w:r>
    </w:p>
    <w:p w14:paraId="64CAD942" w14:textId="680C67AE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6.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另外，可以設置篩檢程式，進一步只選擇出相關人員關心的資訊，剔除其他不關心或者不重要的資訊。篩檢程式的設置方法如下：</w:t>
      </w:r>
    </w:p>
    <w:p w14:paraId="54FDA21A" w14:textId="2A05FEC2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677A0128" wp14:editId="1852DB71">
            <wp:extent cx="6178550" cy="2372122"/>
            <wp:effectExtent l="0" t="0" r="0" b="9525"/>
            <wp:docPr id="42" name="圖片 42" descr="https://ask.qcloudimg.com/http-save/yehe-5495712/lojms1r99o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ask.qcloudimg.com/http-save/yehe-5495712/lojms1r99o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063" cy="240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9338" w14:textId="56158AB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首先選中一列，如過帳日期，其次點擊漏斗狀圖示，彈出新的對話方塊，在新的對話方塊中限定選擇日期。如此就可以將你填入日期期間中的物料憑證顯示出來。</w:t>
      </w:r>
    </w:p>
    <w:p w14:paraId="455C81AB" w14:textId="4AB89D06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八、查詢單個物料的具體庫存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(MMBE)</w:t>
      </w:r>
    </w:p>
    <w:p w14:paraId="08E74B0D" w14:textId="2C8E32A0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主要功能：查出單個物料各個庫存地點狀態的數量。</w:t>
      </w:r>
    </w:p>
    <w:p w14:paraId="2C36E19A" w14:textId="0620851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輸入事務代碼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MMBE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，進入單個物料查詢的初始介面。</w:t>
      </w:r>
    </w:p>
    <w:p w14:paraId="5079AD68" w14:textId="5B6E5CE4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lastRenderedPageBreak/>
        <w:drawing>
          <wp:inline distT="0" distB="0" distL="0" distR="0" wp14:anchorId="4E8B4E05" wp14:editId="5ABB385E">
            <wp:extent cx="6038850" cy="3829050"/>
            <wp:effectExtent l="0" t="0" r="0" b="0"/>
            <wp:docPr id="41" name="圖片 41" descr="https://ask.qcloudimg.com/http-save/yehe-5495712/4wb34ayy37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ask.qcloudimg.com/http-save/yehe-5495712/4wb34ayy37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E4E2A" w14:textId="684095F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以上紅色圓圈標出的欄位是常用的選擇條件欄位，首選必須填入物料。</w:t>
      </w:r>
    </w:p>
    <w:p w14:paraId="450983DD" w14:textId="3669F43C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工廠：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如果某個物料在多個事業部下使用，則就可以進一步限定工廠級別</w:t>
      </w:r>
    </w:p>
    <w:p w14:paraId="191490A0" w14:textId="6E0D9E8E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庫存地點：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如果一個物料在同一個工廠下的多個庫存地點都存在，則可以進一步限制想顯示庫存量的庫存地點。</w:t>
      </w:r>
    </w:p>
    <w:p w14:paraId="44FD0DB6" w14:textId="6E8C602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還選擇特殊庫存：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是否選擇寄售、客戶庫存以及供應商分包庫存等。鉤上表示顯示。</w:t>
      </w:r>
    </w:p>
    <w:p w14:paraId="3B03D2D0" w14:textId="0B7443C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無零庫存行：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是否將沒有庫存的庫存地點顯示出來，勾上表示不顯示。</w:t>
      </w:r>
    </w:p>
    <w:p w14:paraId="1CBB4B48" w14:textId="0B9C48A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點擊執行，進入庫存總覽：</w:t>
      </w:r>
    </w:p>
    <w:p w14:paraId="5843DB34" w14:textId="47AAB238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513D04A2" wp14:editId="1D5A84AF">
            <wp:extent cx="6000750" cy="2230108"/>
            <wp:effectExtent l="0" t="0" r="0" b="0"/>
            <wp:docPr id="40" name="圖片 40" descr="https://ask.qcloudimg.com/http-save/yehe-5495712/lf6j8aq9m4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ask.qcloudimg.com/http-save/yehe-5495712/lf6j8aq9m4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520" cy="22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D2FC2" w14:textId="611B98C9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其中：</w:t>
      </w:r>
    </w:p>
    <w:p w14:paraId="4C5E0576" w14:textId="4751DFDC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非限制使用：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表示正式的合格庫存。</w:t>
      </w:r>
    </w:p>
    <w:p w14:paraId="4E044D7E" w14:textId="398FA31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品質檢驗：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表示需要進行品質檢驗的庫存量，主要用於生產收貨的品質檢驗</w:t>
      </w:r>
    </w:p>
    <w:p w14:paraId="161DBB82" w14:textId="6EE6797A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預留的：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表示被生產或者其他需求部門預定的數量。</w:t>
      </w:r>
    </w:p>
    <w:p w14:paraId="0DAF30D0" w14:textId="2190D87C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lastRenderedPageBreak/>
        <w:t>未清採購訂單數：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表示某些採購訂單還沒有進行收貨，沒收貨的數量。</w:t>
      </w:r>
    </w:p>
    <w:p w14:paraId="14F05316" w14:textId="608E16B5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收貨凍結的庫存：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表示來料登記（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migo 103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），待檢、還沒有入庫的數量。</w:t>
      </w:r>
    </w:p>
    <w:p w14:paraId="62B03D52" w14:textId="013B3A19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3.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另外，對於特殊庫存（供應商寄售、分包供應商庫存），如供應商寄售庫存，表示在原材料庫裡，有供應商代管的物料存在。可以選中供應商寄售那一行，點擊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“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顯示明細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”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查看時哪些供應商提供的寄售庫存。</w:t>
      </w:r>
    </w:p>
    <w:p w14:paraId="1E2D53D3" w14:textId="0FD5B27D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2CE7AD7E" wp14:editId="3D32A1E2">
            <wp:extent cx="6178550" cy="2707338"/>
            <wp:effectExtent l="0" t="0" r="0" b="0"/>
            <wp:docPr id="39" name="圖片 39" descr="https://ask.qcloudimg.com/http-save/yehe-5495712/7rnxq0apog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ask.qcloudimg.com/http-save/yehe-5495712/7rnxq0apog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17" cy="271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581BF" w14:textId="378FF899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九、批量查詢庫存（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MB52</w:t>
      </w: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）</w:t>
      </w:r>
    </w:p>
    <w:p w14:paraId="247F49CA" w14:textId="0D44F226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主要功能：批量查詢物料在不同庫存狀態下的數量和價值</w:t>
      </w:r>
    </w:p>
    <w:p w14:paraId="423E9636" w14:textId="5C5FD78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輸入事務代碼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MB52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，點擊執行進入查詢的初始螢幕。</w:t>
      </w:r>
    </w:p>
    <w:p w14:paraId="7615688F" w14:textId="6D232367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4EF7912A" wp14:editId="038D7ADC">
            <wp:extent cx="6457950" cy="3552144"/>
            <wp:effectExtent l="0" t="0" r="0" b="0"/>
            <wp:docPr id="38" name="圖片 38" descr="https://ask.qcloudimg.com/http-save/yehe-5495712/5edjbi5lgu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ask.qcloudimg.com/http-save/yehe-5495712/5edjbi5lgu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515" cy="35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93913" w14:textId="3376378E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常用字段：</w:t>
      </w:r>
    </w:p>
    <w:p w14:paraId="2FEF62F2" w14:textId="0DB7734A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物料：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可以查詢單個物料（如此，則和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MMBE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的功能類似）</w:t>
      </w:r>
    </w:p>
    <w:p w14:paraId="0DB3BDFA" w14:textId="06D7F5C0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lastRenderedPageBreak/>
        <w:t>工廠：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指定查詢哪個工廠下麵的物料，如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2112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：禾田截止閥</w:t>
      </w:r>
    </w:p>
    <w:p w14:paraId="438BCE0D" w14:textId="0C4EEBC0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庫存地點：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限制到庫存地點級別，如外購庫只關心外購庫的物料庫存情況，則輸入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0002</w:t>
      </w:r>
    </w:p>
    <w:p w14:paraId="656CA555" w14:textId="4874576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還選擇特殊庫存：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是否在報表清單中將供應商寄售、分包供應商庫存等特殊庫存狀態顯示出來。</w:t>
      </w:r>
    </w:p>
    <w:p w14:paraId="140F9B34" w14:textId="72225203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非層次顯示：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報表清單的一種顯示格式，一般推薦用這個顯示格式。</w:t>
      </w:r>
    </w:p>
    <w:p w14:paraId="35C1CDE4" w14:textId="4951A6C4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執行進入物料庫存情況的查看介面：</w:t>
      </w:r>
    </w:p>
    <w:p w14:paraId="67047FEA" w14:textId="4DD3D62F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0A88E2A9" wp14:editId="64782B0A">
            <wp:extent cx="6223000" cy="1775742"/>
            <wp:effectExtent l="0" t="0" r="6350" b="0"/>
            <wp:docPr id="37" name="圖片 37" descr="https://ask.qcloudimg.com/http-save/yehe-5495712/lmspud6qxt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ask.qcloudimg.com/http-save/yehe-5495712/lmspud6qxt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18" cy="178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C16EA" w14:textId="65443B6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非限制使用的庫存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：表示對應物料的合格庫存量</w:t>
      </w:r>
    </w:p>
    <w:p w14:paraId="0EF7DFDC" w14:textId="08F15B26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值未限制：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表示合格庫存量的價值。</w:t>
      </w:r>
    </w:p>
    <w:p w14:paraId="5653AE06" w14:textId="62C5F7A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可以點擊圖中的標誌更改顯示的格式，點擊後出現如下對話方塊。</w:t>
      </w:r>
    </w:p>
    <w:p w14:paraId="6347F15F" w14:textId="65820FF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3.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更改顯示的欄位和格式：</w:t>
      </w:r>
    </w:p>
    <w:p w14:paraId="5A03B781" w14:textId="6FE931B3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406C1E2C" wp14:editId="3A0A5086">
            <wp:extent cx="5079958" cy="3135111"/>
            <wp:effectExtent l="0" t="0" r="6985" b="8255"/>
            <wp:docPr id="36" name="圖片 36" descr="https://ask.qcloudimg.com/http-save/yehe-5495712/hfe47meexj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ask.qcloudimg.com/http-save/yehe-5495712/hfe47meexj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556" cy="315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3C294" w14:textId="64183005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其中：</w:t>
      </w:r>
    </w:p>
    <w:p w14:paraId="346C8521" w14:textId="3AF74D21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左邊紅色圓圈中表示已經在報表清單中進行顯示的欄位內容。</w:t>
      </w:r>
    </w:p>
    <w:p w14:paraId="423C02E7" w14:textId="33E9900E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右邊紅色圓圈中表示可以增加在報表清單中顯示的欄位內容。</w:t>
      </w:r>
    </w:p>
    <w:p w14:paraId="13482F70" w14:textId="4805DDB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可以選擇右列中沒有顯示的欄位內容增加到左列中去。</w:t>
      </w:r>
    </w:p>
    <w:p w14:paraId="53509528" w14:textId="5704DC54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以後也會為大家設定好一種默認的格式，或者設定幾種格式供選擇。</w:t>
      </w:r>
    </w:p>
    <w:p w14:paraId="55770595" w14:textId="376D99E5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十、外協加工商的庫存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(MBLB)</w:t>
      </w:r>
    </w:p>
    <w:p w14:paraId="521E0E1A" w14:textId="2D6B3590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lastRenderedPageBreak/>
        <w:t>主要功能：查詢外協加工中（委託加工銅沫在銅棒供應商那裡的庫存），發給供應商的、用於加工的物料數量。</w:t>
      </w:r>
    </w:p>
    <w:p w14:paraId="660FE7A4" w14:textId="47C89BD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特殊情況：如果外協加工有廢料產生，則廢料以負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BOM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的形式產生；廢料不向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 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供應商發料，但收貨後會在加工供應商那邊產生一個廢料供應商庫存。</w:t>
      </w:r>
    </w:p>
    <w:p w14:paraId="0B366383" w14:textId="6D4C48D3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輸入事務代碼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MBLB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，回車進入分包供應商庫存的查詢初始螢幕</w:t>
      </w:r>
    </w:p>
    <w:p w14:paraId="40943F67" w14:textId="69B28AF0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0ECE6158" wp14:editId="3982401D">
            <wp:extent cx="6229350" cy="2378574"/>
            <wp:effectExtent l="0" t="0" r="0" b="3175"/>
            <wp:docPr id="35" name="圖片 35" descr="https://ask.qcloudimg.com/http-save/yehe-5495712/a3391ech9y.pn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ask.qcloudimg.com/http-save/yehe-5495712/a3391ech9y.pn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225" cy="238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12FB5" w14:textId="27C95F09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供應商：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表示要查詢加工物料在哪個供應商那裡的庫存。</w:t>
      </w:r>
    </w:p>
    <w:p w14:paraId="4F9FEBB3" w14:textId="309939BE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物料：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表示要查詢哪個加工物料在供應商那裡的庫存。</w:t>
      </w:r>
    </w:p>
    <w:p w14:paraId="45220DAA" w14:textId="679793C9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兩者可以同時輸入，也可以只輸入一個，根據限定的程度去選擇輸入</w:t>
      </w:r>
    </w:p>
    <w:p w14:paraId="46731237" w14:textId="4057A3D6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工廠：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表示要查詢哪個事業部下的各個物料在各個分包商那裡的庫存量。</w:t>
      </w:r>
    </w:p>
    <w:p w14:paraId="478EB18E" w14:textId="4741BFE2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點擊執行進入下面的介面，點擊途中標誌轉換成另一種顯示格式。</w:t>
      </w:r>
    </w:p>
    <w:p w14:paraId="483E6BCD" w14:textId="331C3A5C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1E791AE7" wp14:editId="2C5A372E">
            <wp:extent cx="6623050" cy="1815206"/>
            <wp:effectExtent l="0" t="0" r="6350" b="0"/>
            <wp:docPr id="34" name="圖片 34" descr="https://ask.qcloudimg.com/http-save/yehe-5495712/kg0qx001z3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ask.qcloudimg.com/http-save/yehe-5495712/kg0qx001z3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795" cy="182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A81CC" w14:textId="6DFCCBFC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3.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切換後的顯示介面如下：</w:t>
      </w:r>
    </w:p>
    <w:p w14:paraId="17123F49" w14:textId="64AABDE7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lastRenderedPageBreak/>
        <w:drawing>
          <wp:inline distT="0" distB="0" distL="0" distR="0" wp14:anchorId="2709D0A8" wp14:editId="3F40BB37">
            <wp:extent cx="6134100" cy="2639786"/>
            <wp:effectExtent l="0" t="0" r="0" b="8255"/>
            <wp:docPr id="33" name="圖片 33" descr="https://ask.qcloudimg.com/http-save/yehe-5495712/34d3q8ew4n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ask.qcloudimg.com/http-save/yehe-5495712/34d3q8ew4n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019" cy="265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294A2" w14:textId="72F8EA31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首先，可以點擊圖中的按鈕改變顯示的欄位內容和顯示格式</w:t>
      </w:r>
    </w:p>
    <w:p w14:paraId="0DDCDEC6" w14:textId="6E6C189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供應商：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表示委託加工供應商的編號</w:t>
      </w:r>
    </w:p>
    <w:p w14:paraId="6D5B1630" w14:textId="18691D4E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名稱</w:t>
      </w:r>
      <w:r w:rsidRPr="009679F2">
        <w:rPr>
          <w:rFonts w:ascii="微軟正黑體" w:eastAsia="微軟正黑體" w:hAnsi="微軟正黑體"/>
          <w:b/>
          <w:bCs/>
          <w:color w:val="333333"/>
          <w:kern w:val="0"/>
          <w:sz w:val="20"/>
          <w:szCs w:val="20"/>
        </w:rPr>
        <w:t>1</w:t>
      </w: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表示委託加工供應商的名稱</w:t>
      </w:r>
    </w:p>
    <w:p w14:paraId="5A6F1B7C" w14:textId="6345A1AB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十一、顯示發票憑證清單（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MIR5</w:t>
      </w: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）</w:t>
      </w:r>
    </w:p>
    <w:p w14:paraId="737E3B30" w14:textId="5C59C387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十二、庫存盤點清單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(MI24)</w:t>
      </w:r>
    </w:p>
    <w:p w14:paraId="4CB183CB" w14:textId="4D3BC482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十三、供應商寄售庫存查詢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(MB54)</w:t>
      </w:r>
    </w:p>
    <w:p w14:paraId="5119D731" w14:textId="4941838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主要功能：查詢供應商在我方的寄售庫存物料種類和數量</w:t>
      </w:r>
    </w:p>
    <w:p w14:paraId="67614179" w14:textId="38425EDE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輸入事務代碼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MB54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，進入供應商寄售庫存情況的查詢初始介面</w:t>
      </w:r>
    </w:p>
    <w:p w14:paraId="1919B486" w14:textId="31C5DDA0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3E969479" wp14:editId="31124EB4">
            <wp:extent cx="6172200" cy="2839413"/>
            <wp:effectExtent l="0" t="0" r="0" b="0"/>
            <wp:docPr id="32" name="圖片 32" descr="https://ask.qcloudimg.com/http-save/yehe-5495712/azbr683oix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ask.qcloudimg.com/http-save/yehe-5495712/azbr683oix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641" cy="285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F2BEF" w14:textId="22866F89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物料：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輸入物料編碼，查詢特定物料的供應商寄售情況</w:t>
      </w:r>
    </w:p>
    <w:p w14:paraId="4EB52C97" w14:textId="3DC498EA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工廠：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查詢指定工廠下所有物料的寄售情況</w:t>
      </w:r>
    </w:p>
    <w:p w14:paraId="177C829C" w14:textId="79F482AA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lastRenderedPageBreak/>
        <w:t>庫存地點：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查詢特定工廠特定庫位下的物料寄售情況。如原材料庫只關心自己的庫位，則輸入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0001</w:t>
      </w:r>
    </w:p>
    <w:p w14:paraId="1EAB67C7" w14:textId="212DEE4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供應商：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查詢特定供應廠在我方的寄售情況。</w:t>
      </w:r>
    </w:p>
    <w:p w14:paraId="30B8ED40" w14:textId="72DFDA8A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本例在此選擇查詢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2112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：截止閥事業部下的原材料庫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0001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下的寄售庫存情況</w:t>
      </w:r>
    </w:p>
    <w:p w14:paraId="41726D51" w14:textId="2F84D95B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點擊執行進入寄售庫存的顯示：</w:t>
      </w:r>
    </w:p>
    <w:p w14:paraId="5DD897B0" w14:textId="18B4D539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下圖中顯示的資訊有：</w:t>
      </w: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物料編號、物料描述、寄售的單價、寄售總價值</w:t>
      </w:r>
    </w:p>
    <w:p w14:paraId="59401DEB" w14:textId="2B4FDE24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31CABED3" wp14:editId="217810DA">
            <wp:extent cx="6038850" cy="2550071"/>
            <wp:effectExtent l="0" t="0" r="0" b="3175"/>
            <wp:docPr id="31" name="圖片 31" descr="https://ask.qcloudimg.com/http-save/yehe-5495712/w4n073ox7h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ask.qcloudimg.com/http-save/yehe-5495712/w4n073ox7h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614" cy="25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89831" w14:textId="1704F872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3.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選中一行，點擊上圖中的標誌顯示細節，出現下圖顯示介面，方便閱讀查看：</w:t>
      </w:r>
    </w:p>
    <w:p w14:paraId="29833EC8" w14:textId="0EFCC129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4A076876" wp14:editId="42FD9904">
            <wp:extent cx="3733800" cy="2293620"/>
            <wp:effectExtent l="0" t="0" r="0" b="0"/>
            <wp:docPr id="30" name="圖片 30" descr="https://ask.qcloudimg.com/http-save/yehe-5495712/qh02lr9urr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ask.qcloudimg.com/http-save/yehe-5495712/qh02lr9urr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601" cy="230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C543A" w14:textId="062FF5F1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4.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對寄售的總金額進行匯總小計，首先選擇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“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寄售價格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”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那一列，點擊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“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匯總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”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圖示，其他常用按鈕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“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更改變式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”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、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“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設置篩檢程式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”</w:t>
      </w:r>
    </w:p>
    <w:p w14:paraId="1307F92F" w14:textId="7C15DB4D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lastRenderedPageBreak/>
        <w:drawing>
          <wp:inline distT="0" distB="0" distL="0" distR="0" wp14:anchorId="193F5F78" wp14:editId="30CD6ED3">
            <wp:extent cx="6172200" cy="2957840"/>
            <wp:effectExtent l="0" t="0" r="0" b="0"/>
            <wp:docPr id="29" name="圖片 29" descr="https://ask.qcloudimg.com/http-save/yehe-5495712/0hpxgfo3w4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ask.qcloudimg.com/http-save/yehe-5495712/0hpxgfo3w4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693" cy="296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F37D2" w14:textId="5A518A88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十四、工廠下所有物料查詢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(MM60)</w:t>
      </w:r>
    </w:p>
    <w:p w14:paraId="7B3D5285" w14:textId="5229D52A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十七：庫存盤點差異清單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(MI20)</w:t>
      </w:r>
    </w:p>
    <w:p w14:paraId="7A93B358" w14:textId="5230962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主要功能：查看物料盤點的差異數量、價值等。並可在此介面中進行直接的過帳。主要用於車間庫的庫存盤點上。</w:t>
      </w:r>
    </w:p>
    <w:p w14:paraId="0F544111" w14:textId="5AE20801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輸入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MI20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進入庫存差異顯示的初始螢幕中，輸入一定的選擇條件：</w:t>
      </w:r>
    </w:p>
    <w:p w14:paraId="2E50D3A9" w14:textId="28638EAB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2F3E47F3" wp14:editId="205E9245">
            <wp:extent cx="6165850" cy="2280948"/>
            <wp:effectExtent l="0" t="0" r="6350" b="5080"/>
            <wp:docPr id="28" name="圖片 28" descr="https://ask.qcloudimg.com/http-save/yehe-5495712/7gwhfx75xo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ask.qcloudimg.com/http-save/yehe-5495712/7gwhfx75xo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607" cy="228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4D3DB" w14:textId="5CE13A53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點擊執行進入差異清單介面：介面中常用的資訊有：</w:t>
      </w:r>
    </w:p>
    <w:p w14:paraId="18D0741E" w14:textId="29EE6DE7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盤點憑證號、物料、帳面數量、已盤點數量、差額數量、差額價值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等。</w:t>
      </w:r>
    </w:p>
    <w:p w14:paraId="10036A9C" w14:textId="1E57CB7A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lastRenderedPageBreak/>
        <w:drawing>
          <wp:inline distT="0" distB="0" distL="0" distR="0" wp14:anchorId="035B0874" wp14:editId="6E64272E">
            <wp:extent cx="6242050" cy="2252103"/>
            <wp:effectExtent l="0" t="0" r="6350" b="0"/>
            <wp:docPr id="27" name="圖片 27" descr="https://ask.qcloudimg.com/http-save/yehe-5495712/u412waqk59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ask.qcloudimg.com/http-save/yehe-5495712/u412waqk59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550" cy="226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D8FA0" w14:textId="4CECB214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其中，</w:t>
      </w:r>
    </w:p>
    <w:p w14:paraId="7F1BECB9" w14:textId="04591F1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已盤點數量：表示實際盤點出來的數量。</w:t>
      </w:r>
    </w:p>
    <w:p w14:paraId="6D55824B" w14:textId="463B7B02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差額數量：即報損報益數</w:t>
      </w:r>
    </w:p>
    <w:p w14:paraId="047478A7" w14:textId="445B7B2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差額：報損報益數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*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單價</w:t>
      </w:r>
    </w:p>
    <w:p w14:paraId="03454675" w14:textId="595028F3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另外，上圖中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“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記帳差異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”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按鈕直接連接到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MI07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事務中</w:t>
      </w:r>
    </w:p>
    <w:p w14:paraId="13ACBB4B" w14:textId="0EF681B5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輸入庫存清單連接到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MI04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介面中。</w:t>
      </w:r>
    </w:p>
    <w:p w14:paraId="6499D5FB" w14:textId="439562DE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十八：外協發料數量查詢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(ME2O/MBLB)</w:t>
      </w:r>
    </w:p>
    <w:p w14:paraId="7CB2F5B1" w14:textId="2FB6B51F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主要功能：可以查詢特定物料在特定外協供應商處的庫存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,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並且可以直接過帳發貨給外協供應商。</w:t>
      </w:r>
    </w:p>
    <w:p w14:paraId="78887CA3" w14:textId="6E648658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 w:val="20"/>
          <w:szCs w:val="20"/>
        </w:rPr>
        <w:t>十九、庫存值清單查詢</w:t>
      </w:r>
      <w:r w:rsidRPr="009679F2">
        <w:rPr>
          <w:rFonts w:ascii="微軟正黑體" w:eastAsia="微軟正黑體" w:hAnsi="微軟正黑體"/>
          <w:b/>
          <w:bCs/>
          <w:kern w:val="36"/>
          <w:sz w:val="20"/>
          <w:szCs w:val="20"/>
        </w:rPr>
        <w:t>(MB5L)</w:t>
      </w:r>
    </w:p>
    <w:p w14:paraId="27226470" w14:textId="258991C7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主要功能：（查詢特定物料科目：原材料科目、半成品、成品科目等）的總價值</w:t>
      </w:r>
    </w:p>
    <w:p w14:paraId="6D73F3D4" w14:textId="58221190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565FEF14" wp14:editId="70F3901E">
            <wp:extent cx="5372100" cy="3803308"/>
            <wp:effectExtent l="0" t="0" r="0" b="6985"/>
            <wp:docPr id="26" name="圖片 26" descr="https://ask.qcloudimg.com/http-save/yehe-5495712/aa6l8p8tgm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ask.qcloudimg.com/http-save/yehe-5495712/aa6l8p8tgm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68" cy="380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DEF60" w14:textId="21644E45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lastRenderedPageBreak/>
        <w:drawing>
          <wp:inline distT="0" distB="0" distL="0" distR="0" wp14:anchorId="3963C129" wp14:editId="5CE61ECD">
            <wp:extent cx="6680200" cy="2908350"/>
            <wp:effectExtent l="0" t="0" r="6350" b="6350"/>
            <wp:docPr id="25" name="圖片 25" descr="https://ask.qcloudimg.com/http-save/yehe-5495712/q33ywswi2t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ask.qcloudimg.com/http-save/yehe-5495712/q33ywswi2t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93" cy="294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4E3F4" w14:textId="7FA4C5ED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二十、過帳日期的庫存查詢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(MB5B)</w:t>
      </w:r>
    </w:p>
    <w:p w14:paraId="2099FCAE" w14:textId="3A0DD3D0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主要功能：查詢任意期間的庫存變化情況和明細。</w:t>
      </w:r>
    </w:p>
    <w:p w14:paraId="4E7F6E8F" w14:textId="21400C7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備註：此功能類似於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MB51</w:t>
      </w:r>
    </w:p>
    <w:p w14:paraId="09C14B81" w14:textId="6BB8203F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1.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輸入事務代碼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MB5B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，進入初始介面</w:t>
      </w:r>
    </w:p>
    <w:p w14:paraId="577A4863" w14:textId="40615B6F" w:rsidR="006C2C50" w:rsidRDefault="00496713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10593F92" wp14:editId="48A36B8A">
            <wp:extent cx="6188710" cy="2889885"/>
            <wp:effectExtent l="0" t="0" r="2540" b="571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D840B" w14:textId="7F7FCC2D" w:rsidR="00496713" w:rsidRPr="009679F2" w:rsidRDefault="00496713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4C8D5FA" wp14:editId="7AA2C5B4">
            <wp:extent cx="6188710" cy="2996565"/>
            <wp:effectExtent l="0" t="0" r="254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37E478" w14:textId="56A4ABD5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物料編號：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可以選擇查詢單個物料，也可以查詢特定物料編碼區間的所有物料</w:t>
      </w:r>
    </w:p>
    <w:p w14:paraId="404495A7" w14:textId="648EFAEC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工廠：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指定查詢哪個工廠下的物料出入庫明細，以禾田截止閥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2112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位例</w:t>
      </w:r>
    </w:p>
    <w:p w14:paraId="222DFB24" w14:textId="25D9D68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存儲位置：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即庫存地點，如原材料庫倉管員，則輸入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0001</w:t>
      </w:r>
    </w:p>
    <w:p w14:paraId="590854E4" w14:textId="1064C006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移動類型：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查看特定業務處理的出庫、入庫明細，如輸入區間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261-262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，則表明查看向生產訂單發料（出庫）和按生產訂單退料（入庫）的明細</w:t>
      </w:r>
    </w:p>
    <w:p w14:paraId="2FAD8D3D" w14:textId="2FCB482E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2.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點擊執行進入介面，</w:t>
      </w:r>
    </w:p>
    <w:p w14:paraId="301031E8" w14:textId="30C73219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圖中包含的主要資訊有：</w:t>
      </w:r>
    </w:p>
    <w:p w14:paraId="78575576" w14:textId="0CED3964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物料所屬事業部、物料編碼、物料描述、物料在選擇區間內的總入庫數、總出庫數</w:t>
      </w:r>
    </w:p>
    <w:p w14:paraId="49769B4F" w14:textId="224FC334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以及</w:t>
      </w: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出入庫明細</w:t>
      </w:r>
    </w:p>
    <w:p w14:paraId="663100E3" w14:textId="608450ED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7595D859" wp14:editId="2D23C513">
            <wp:extent cx="5168900" cy="3163127"/>
            <wp:effectExtent l="0" t="0" r="0" b="0"/>
            <wp:docPr id="23" name="圖片 23" descr="https://ask.qcloudimg.com/http-save/yehe-5495712/cm30950lfe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ask.qcloudimg.com/http-save/yehe-5495712/cm30950lfe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744" cy="317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BE07B" w14:textId="61159DBC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3.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其他常用功能按鈕有：</w:t>
      </w:r>
    </w:p>
    <w:p w14:paraId="59DF8442" w14:textId="5C838159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lastRenderedPageBreak/>
        <w:t>匯總：首先選中某列（多為數量那一列），然後點擊匯總</w:t>
      </w:r>
    </w:p>
    <w:p w14:paraId="6EE1ACF2" w14:textId="0C0BB35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排序：首先選中某列（過帳日期、數量、物料憑證等，然後點擊降冪排列或昇冪排列</w:t>
      </w:r>
    </w:p>
    <w:p w14:paraId="62B4A477" w14:textId="42CE6901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1099B91C" wp14:editId="0652B2BF">
            <wp:extent cx="5505450" cy="3398243"/>
            <wp:effectExtent l="0" t="0" r="0" b="0"/>
            <wp:docPr id="22" name="圖片 22" descr="https://ask.qcloudimg.com/http-save/yehe-5495712/3d0k0c2cl8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ask.qcloudimg.com/http-save/yehe-5495712/3d0k0c2cl8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472" cy="340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66071" w14:textId="78731F42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b/>
          <w:bCs/>
          <w:color w:val="333333"/>
          <w:kern w:val="0"/>
          <w:sz w:val="20"/>
          <w:szCs w:val="20"/>
        </w:rPr>
        <w:t>過濾：只查看符合條件的清單，去除其他清單，首先選中某列，點擊篩檢程式，設置篩選條件。</w:t>
      </w:r>
    </w:p>
    <w:p w14:paraId="407EA884" w14:textId="348C12E9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二十一、庫存周轉率分析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(MC44/MC.B)</w:t>
      </w:r>
    </w:p>
    <w:p w14:paraId="5613A525" w14:textId="0879B4C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主要功能：分析各個物料在指定期間內的庫存周轉率</w:t>
      </w:r>
    </w:p>
    <w:p w14:paraId="4AB36A70" w14:textId="13CFEFF8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存貨周轉率＝（庫存發出總價值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>/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平均庫存價值）</w:t>
      </w:r>
      <w:r w:rsidRPr="009679F2">
        <w:rPr>
          <w:rFonts w:ascii="微軟正黑體" w:eastAsia="微軟正黑體" w:hAnsi="微軟正黑體"/>
          <w:color w:val="333333"/>
          <w:kern w:val="0"/>
          <w:sz w:val="20"/>
          <w:szCs w:val="20"/>
        </w:rPr>
        <w:t xml:space="preserve"> ×100</w:t>
      </w: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％</w:t>
      </w:r>
    </w:p>
    <w:p w14:paraId="6007170A" w14:textId="4E12622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截圖如下：</w:t>
      </w:r>
    </w:p>
    <w:p w14:paraId="0B0BB7FF" w14:textId="64159EC1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745F1480" wp14:editId="625D76D5">
            <wp:extent cx="6242050" cy="2350498"/>
            <wp:effectExtent l="0" t="0" r="6350" b="0"/>
            <wp:docPr id="21" name="圖片 21" descr="https://ask.qcloudimg.com/http-save/yehe-5495712/v8bxa6fyw2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ask.qcloudimg.com/http-save/yehe-5495712/v8bxa6fyw2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786" cy="235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E718D" w14:textId="37D630E1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lastRenderedPageBreak/>
        <w:drawing>
          <wp:inline distT="0" distB="0" distL="0" distR="0" wp14:anchorId="7EA26E94" wp14:editId="53B50130">
            <wp:extent cx="6203950" cy="2458466"/>
            <wp:effectExtent l="0" t="0" r="6350" b="0"/>
            <wp:docPr id="20" name="圖片 20" descr="https://ask.qcloudimg.com/http-save/yehe-5495712/sgrfqyd2er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ask.qcloudimg.com/http-save/yehe-5495712/sgrfqyd2er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376" cy="246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705BD" w14:textId="104853B4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二十二、庫存盤點狀況查詢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(MIDO)</w:t>
      </w:r>
    </w:p>
    <w:p w14:paraId="3924037F" w14:textId="07ED9180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主要功能：可以拉出哪些物料從沒有執行過庫存盤點、哪些物料的庫存盤點仍需完成、哪些物料的庫存盤點已經完成、哪些物料之前已經盤點過，再次被啟動了盤點。</w:t>
      </w:r>
    </w:p>
    <w:p w14:paraId="35A6DED4" w14:textId="43E57B00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二十三、顯示在途庫存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(MB5T)</w:t>
      </w:r>
    </w:p>
    <w:p w14:paraId="5DBF2DA0" w14:textId="391A906D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主要功能：查看兩步法時，公司間、工廠間的在途庫存數量</w:t>
      </w:r>
    </w:p>
    <w:p w14:paraId="0A463F53" w14:textId="3C4CFFCB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drawing>
          <wp:inline distT="0" distB="0" distL="0" distR="0" wp14:anchorId="38791C2D" wp14:editId="483F9CD3">
            <wp:extent cx="6247840" cy="2914650"/>
            <wp:effectExtent l="0" t="0" r="635" b="0"/>
            <wp:docPr id="19" name="圖片 19" descr="https://ask.qcloudimg.com/http-save/yehe-5495712/dl8o536ntr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ask.qcloudimg.com/http-save/yehe-5495712/dl8o536ntr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300" cy="292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811B8" w14:textId="1A649038" w:rsidR="006C2C50" w:rsidRPr="009679F2" w:rsidRDefault="006C2C50" w:rsidP="009679F2">
      <w:pPr>
        <w:pStyle w:val="ad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9679F2"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lastRenderedPageBreak/>
        <w:drawing>
          <wp:inline distT="0" distB="0" distL="0" distR="0" wp14:anchorId="193AC04B" wp14:editId="0291273D">
            <wp:extent cx="6299200" cy="2027892"/>
            <wp:effectExtent l="0" t="0" r="6350" b="0"/>
            <wp:docPr id="18" name="圖片 18" descr="https://ask.qcloudimg.com/http-save/yehe-5495712/s3ce5df8cf.jpeg?imageView2/2/w/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ask.qcloudimg.com/http-save/yehe-5495712/s3ce5df8cf.jpeg?imageView2/2/w/16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218" cy="203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C8D06" w14:textId="2C77F661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綠色表示供貨工廠已經發料，但需求工廠未收貨</w:t>
      </w:r>
    </w:p>
    <w:p w14:paraId="284AD61B" w14:textId="52814CA4" w:rsidR="006C2C50" w:rsidRPr="009679F2" w:rsidRDefault="009679F2" w:rsidP="009679F2">
      <w:pPr>
        <w:pStyle w:val="ad"/>
        <w:rPr>
          <w:rFonts w:ascii="微軟正黑體" w:eastAsia="微軟正黑體" w:hAnsi="微軟正黑體"/>
          <w:color w:val="333333"/>
          <w:kern w:val="0"/>
          <w:sz w:val="20"/>
          <w:szCs w:val="20"/>
        </w:rPr>
      </w:pPr>
      <w:r w:rsidRPr="009679F2">
        <w:rPr>
          <w:rFonts w:ascii="微軟正黑體" w:eastAsia="微軟正黑體" w:hAnsi="微軟正黑體" w:hint="eastAsia"/>
          <w:color w:val="333333"/>
          <w:kern w:val="0"/>
          <w:sz w:val="20"/>
          <w:szCs w:val="20"/>
        </w:rPr>
        <w:t>紅色表示需求工廠已收貨，但供貨工廠還未進行發料</w:t>
      </w:r>
    </w:p>
    <w:p w14:paraId="5A0482C1" w14:textId="004B301D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二十四、物料移動原因查看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(MBGR)</w:t>
      </w:r>
    </w:p>
    <w:p w14:paraId="7A1901BF" w14:textId="6FDD91CB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二十五、物料呆滯庫存報表查看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(MC50)</w:t>
      </w:r>
    </w:p>
    <w:p w14:paraId="2C650236" w14:textId="6D2B4B76" w:rsidR="006C2C50" w:rsidRPr="009679F2" w:rsidRDefault="009679F2" w:rsidP="009679F2">
      <w:pPr>
        <w:pStyle w:val="ad"/>
        <w:rPr>
          <w:rFonts w:ascii="微軟正黑體" w:eastAsia="微軟正黑體" w:hAnsi="微軟正黑體"/>
          <w:b/>
          <w:bCs/>
          <w:kern w:val="36"/>
          <w:szCs w:val="24"/>
        </w:rPr>
      </w:pPr>
      <w:r w:rsidRPr="009679F2">
        <w:rPr>
          <w:rFonts w:ascii="微軟正黑體" w:eastAsia="微軟正黑體" w:hAnsi="微軟正黑體" w:hint="eastAsia"/>
          <w:b/>
          <w:bCs/>
          <w:kern w:val="36"/>
          <w:szCs w:val="24"/>
        </w:rPr>
        <w:t>二十六、缺料報表查看</w:t>
      </w:r>
      <w:r w:rsidRPr="009679F2">
        <w:rPr>
          <w:rFonts w:ascii="微軟正黑體" w:eastAsia="微軟正黑體" w:hAnsi="微軟正黑體"/>
          <w:b/>
          <w:bCs/>
          <w:kern w:val="36"/>
          <w:szCs w:val="24"/>
        </w:rPr>
        <w:t>(CO24)</w:t>
      </w:r>
    </w:p>
    <w:p w14:paraId="6BB39C62" w14:textId="77777777" w:rsidR="005836BD" w:rsidRPr="009679F2" w:rsidRDefault="005836BD" w:rsidP="009679F2">
      <w:pPr>
        <w:pStyle w:val="ad"/>
        <w:rPr>
          <w:rFonts w:ascii="微軟正黑體" w:eastAsia="微軟正黑體" w:hAnsi="微軟正黑體"/>
          <w:b/>
          <w:sz w:val="20"/>
          <w:szCs w:val="20"/>
        </w:rPr>
      </w:pPr>
    </w:p>
    <w:sectPr w:rsidR="005836BD" w:rsidRPr="009679F2" w:rsidSect="00BC74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39C65" w14:textId="77777777" w:rsidR="001D0F87" w:rsidRDefault="001D0F87" w:rsidP="00110BDB">
      <w:r>
        <w:separator/>
      </w:r>
    </w:p>
  </w:endnote>
  <w:endnote w:type="continuationSeparator" w:id="0">
    <w:p w14:paraId="6BB39C66" w14:textId="77777777" w:rsidR="001D0F87" w:rsidRDefault="001D0F87" w:rsidP="001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39C63" w14:textId="77777777" w:rsidR="001D0F87" w:rsidRDefault="001D0F87" w:rsidP="00110BDB">
      <w:r>
        <w:separator/>
      </w:r>
    </w:p>
  </w:footnote>
  <w:footnote w:type="continuationSeparator" w:id="0">
    <w:p w14:paraId="6BB39C64" w14:textId="77777777" w:rsidR="001D0F87" w:rsidRDefault="001D0F87" w:rsidP="0011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D7843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E28514F"/>
    <w:multiLevelType w:val="hybridMultilevel"/>
    <w:tmpl w:val="91F295AA"/>
    <w:lvl w:ilvl="0" w:tplc="FC563B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AAE48D9"/>
    <w:multiLevelType w:val="hybridMultilevel"/>
    <w:tmpl w:val="037C1D9E"/>
    <w:lvl w:ilvl="0" w:tplc="0816A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43D0421"/>
    <w:multiLevelType w:val="hybridMultilevel"/>
    <w:tmpl w:val="5B82E76E"/>
    <w:lvl w:ilvl="0" w:tplc="206C5B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30F7D47"/>
    <w:multiLevelType w:val="hybridMultilevel"/>
    <w:tmpl w:val="37ECCD24"/>
    <w:lvl w:ilvl="0" w:tplc="6D3061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8322458"/>
    <w:multiLevelType w:val="hybridMultilevel"/>
    <w:tmpl w:val="2B94250E"/>
    <w:lvl w:ilvl="0" w:tplc="6B94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CE06FF"/>
    <w:multiLevelType w:val="hybridMultilevel"/>
    <w:tmpl w:val="B9568928"/>
    <w:lvl w:ilvl="0" w:tplc="645A4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023B11"/>
    <w:multiLevelType w:val="hybridMultilevel"/>
    <w:tmpl w:val="7B3661EE"/>
    <w:lvl w:ilvl="0" w:tplc="956861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796A264C"/>
    <w:multiLevelType w:val="hybridMultilevel"/>
    <w:tmpl w:val="219E1EE2"/>
    <w:lvl w:ilvl="0" w:tplc="642C59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7AF970B0"/>
    <w:multiLevelType w:val="hybridMultilevel"/>
    <w:tmpl w:val="9976D092"/>
    <w:lvl w:ilvl="0" w:tplc="3250B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F041A0"/>
    <w:multiLevelType w:val="hybridMultilevel"/>
    <w:tmpl w:val="E95034B4"/>
    <w:lvl w:ilvl="0" w:tplc="D5B4D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B"/>
    <w:rsid w:val="0002283E"/>
    <w:rsid w:val="00032119"/>
    <w:rsid w:val="00034545"/>
    <w:rsid w:val="00034B23"/>
    <w:rsid w:val="0003613A"/>
    <w:rsid w:val="0003704F"/>
    <w:rsid w:val="000467F8"/>
    <w:rsid w:val="00053E3B"/>
    <w:rsid w:val="00061FCF"/>
    <w:rsid w:val="0006407E"/>
    <w:rsid w:val="000663DE"/>
    <w:rsid w:val="00071F9C"/>
    <w:rsid w:val="00082811"/>
    <w:rsid w:val="00091BA2"/>
    <w:rsid w:val="000A0E57"/>
    <w:rsid w:val="000A5A7E"/>
    <w:rsid w:val="000B2EFB"/>
    <w:rsid w:val="000B588C"/>
    <w:rsid w:val="000D227B"/>
    <w:rsid w:val="000D2F99"/>
    <w:rsid w:val="000E337F"/>
    <w:rsid w:val="000F258B"/>
    <w:rsid w:val="000F6207"/>
    <w:rsid w:val="001052B3"/>
    <w:rsid w:val="00110BDB"/>
    <w:rsid w:val="00113D66"/>
    <w:rsid w:val="0011472C"/>
    <w:rsid w:val="00140769"/>
    <w:rsid w:val="00156693"/>
    <w:rsid w:val="00164959"/>
    <w:rsid w:val="00175E96"/>
    <w:rsid w:val="00176B7B"/>
    <w:rsid w:val="00182F22"/>
    <w:rsid w:val="0018642F"/>
    <w:rsid w:val="0018687C"/>
    <w:rsid w:val="001970FF"/>
    <w:rsid w:val="001974F1"/>
    <w:rsid w:val="001A0157"/>
    <w:rsid w:val="001B3468"/>
    <w:rsid w:val="001B7382"/>
    <w:rsid w:val="001D0F87"/>
    <w:rsid w:val="001D3478"/>
    <w:rsid w:val="001D385C"/>
    <w:rsid w:val="001E2BD7"/>
    <w:rsid w:val="001F3491"/>
    <w:rsid w:val="00205051"/>
    <w:rsid w:val="00207B0F"/>
    <w:rsid w:val="002260BB"/>
    <w:rsid w:val="00227358"/>
    <w:rsid w:val="002575EA"/>
    <w:rsid w:val="002740B3"/>
    <w:rsid w:val="0028637B"/>
    <w:rsid w:val="0029444B"/>
    <w:rsid w:val="002A1193"/>
    <w:rsid w:val="002C4940"/>
    <w:rsid w:val="002E6073"/>
    <w:rsid w:val="00320711"/>
    <w:rsid w:val="00320B00"/>
    <w:rsid w:val="00330537"/>
    <w:rsid w:val="003342CD"/>
    <w:rsid w:val="003622F2"/>
    <w:rsid w:val="003637C7"/>
    <w:rsid w:val="00363B85"/>
    <w:rsid w:val="003737BF"/>
    <w:rsid w:val="00383AD4"/>
    <w:rsid w:val="00386D84"/>
    <w:rsid w:val="00390636"/>
    <w:rsid w:val="003A6E30"/>
    <w:rsid w:val="0040075A"/>
    <w:rsid w:val="00405965"/>
    <w:rsid w:val="00405DA6"/>
    <w:rsid w:val="004133E4"/>
    <w:rsid w:val="00443DFF"/>
    <w:rsid w:val="004455FD"/>
    <w:rsid w:val="00445EE0"/>
    <w:rsid w:val="004536CA"/>
    <w:rsid w:val="0046390F"/>
    <w:rsid w:val="00474B0B"/>
    <w:rsid w:val="00483F4F"/>
    <w:rsid w:val="004853F3"/>
    <w:rsid w:val="00496713"/>
    <w:rsid w:val="004A25DB"/>
    <w:rsid w:val="004A2D0B"/>
    <w:rsid w:val="004A5B96"/>
    <w:rsid w:val="004A69B5"/>
    <w:rsid w:val="004F18FE"/>
    <w:rsid w:val="004F3289"/>
    <w:rsid w:val="004F7927"/>
    <w:rsid w:val="00511577"/>
    <w:rsid w:val="00527C21"/>
    <w:rsid w:val="0053307C"/>
    <w:rsid w:val="00533BE5"/>
    <w:rsid w:val="00534B4F"/>
    <w:rsid w:val="00545136"/>
    <w:rsid w:val="00550427"/>
    <w:rsid w:val="00557920"/>
    <w:rsid w:val="00557E42"/>
    <w:rsid w:val="00567C12"/>
    <w:rsid w:val="005836BD"/>
    <w:rsid w:val="00590805"/>
    <w:rsid w:val="005B0265"/>
    <w:rsid w:val="005B106C"/>
    <w:rsid w:val="005D1335"/>
    <w:rsid w:val="005D6D4C"/>
    <w:rsid w:val="005E29FE"/>
    <w:rsid w:val="00610063"/>
    <w:rsid w:val="00614120"/>
    <w:rsid w:val="006312B8"/>
    <w:rsid w:val="006346B8"/>
    <w:rsid w:val="00645E3A"/>
    <w:rsid w:val="00647492"/>
    <w:rsid w:val="00652F19"/>
    <w:rsid w:val="006530D7"/>
    <w:rsid w:val="0066519A"/>
    <w:rsid w:val="00697F96"/>
    <w:rsid w:val="006A3549"/>
    <w:rsid w:val="006A451C"/>
    <w:rsid w:val="006A5325"/>
    <w:rsid w:val="006B2632"/>
    <w:rsid w:val="006B60FE"/>
    <w:rsid w:val="006C137C"/>
    <w:rsid w:val="006C2C50"/>
    <w:rsid w:val="006C33DE"/>
    <w:rsid w:val="006E282F"/>
    <w:rsid w:val="006F167E"/>
    <w:rsid w:val="006F2595"/>
    <w:rsid w:val="006F3DF2"/>
    <w:rsid w:val="007029F8"/>
    <w:rsid w:val="0070716F"/>
    <w:rsid w:val="00711A7C"/>
    <w:rsid w:val="00713C9D"/>
    <w:rsid w:val="00714E04"/>
    <w:rsid w:val="007158F4"/>
    <w:rsid w:val="007170D4"/>
    <w:rsid w:val="007336EE"/>
    <w:rsid w:val="007358CE"/>
    <w:rsid w:val="00764299"/>
    <w:rsid w:val="00765609"/>
    <w:rsid w:val="0077735A"/>
    <w:rsid w:val="00785374"/>
    <w:rsid w:val="007A33C6"/>
    <w:rsid w:val="007D40D0"/>
    <w:rsid w:val="007D46FB"/>
    <w:rsid w:val="007F1DB6"/>
    <w:rsid w:val="0081106F"/>
    <w:rsid w:val="008226A9"/>
    <w:rsid w:val="008431CF"/>
    <w:rsid w:val="008545B1"/>
    <w:rsid w:val="00860C16"/>
    <w:rsid w:val="0086260C"/>
    <w:rsid w:val="00863809"/>
    <w:rsid w:val="008828F6"/>
    <w:rsid w:val="008839B5"/>
    <w:rsid w:val="008853DD"/>
    <w:rsid w:val="00894108"/>
    <w:rsid w:val="008A6FE1"/>
    <w:rsid w:val="008C0C4B"/>
    <w:rsid w:val="008C3058"/>
    <w:rsid w:val="008C4A37"/>
    <w:rsid w:val="008E0010"/>
    <w:rsid w:val="008F627D"/>
    <w:rsid w:val="00904C74"/>
    <w:rsid w:val="009268C4"/>
    <w:rsid w:val="00930B7F"/>
    <w:rsid w:val="00937579"/>
    <w:rsid w:val="00942069"/>
    <w:rsid w:val="0095102F"/>
    <w:rsid w:val="009679F2"/>
    <w:rsid w:val="00974B79"/>
    <w:rsid w:val="00992131"/>
    <w:rsid w:val="009A36DC"/>
    <w:rsid w:val="009C1451"/>
    <w:rsid w:val="009D211D"/>
    <w:rsid w:val="009D566E"/>
    <w:rsid w:val="009E25AD"/>
    <w:rsid w:val="009F6398"/>
    <w:rsid w:val="009F7C48"/>
    <w:rsid w:val="00A07102"/>
    <w:rsid w:val="00A32ADD"/>
    <w:rsid w:val="00A37337"/>
    <w:rsid w:val="00A54B15"/>
    <w:rsid w:val="00A55F0E"/>
    <w:rsid w:val="00A73740"/>
    <w:rsid w:val="00A73A88"/>
    <w:rsid w:val="00AA640B"/>
    <w:rsid w:val="00AB797C"/>
    <w:rsid w:val="00AE0CCA"/>
    <w:rsid w:val="00AE17C3"/>
    <w:rsid w:val="00AE78B9"/>
    <w:rsid w:val="00B1273C"/>
    <w:rsid w:val="00B140ED"/>
    <w:rsid w:val="00B15A58"/>
    <w:rsid w:val="00B3106C"/>
    <w:rsid w:val="00B32880"/>
    <w:rsid w:val="00B5351B"/>
    <w:rsid w:val="00B7538E"/>
    <w:rsid w:val="00B81061"/>
    <w:rsid w:val="00BB31E0"/>
    <w:rsid w:val="00BC74AD"/>
    <w:rsid w:val="00BD0B95"/>
    <w:rsid w:val="00BE2990"/>
    <w:rsid w:val="00BF0946"/>
    <w:rsid w:val="00BF0AA4"/>
    <w:rsid w:val="00C026A4"/>
    <w:rsid w:val="00C1167B"/>
    <w:rsid w:val="00C13922"/>
    <w:rsid w:val="00C148CF"/>
    <w:rsid w:val="00C15204"/>
    <w:rsid w:val="00C208EE"/>
    <w:rsid w:val="00C25120"/>
    <w:rsid w:val="00C40D84"/>
    <w:rsid w:val="00C7484D"/>
    <w:rsid w:val="00C76B99"/>
    <w:rsid w:val="00C82FF7"/>
    <w:rsid w:val="00C87B74"/>
    <w:rsid w:val="00C91408"/>
    <w:rsid w:val="00C9156A"/>
    <w:rsid w:val="00CA0870"/>
    <w:rsid w:val="00CA51E9"/>
    <w:rsid w:val="00CB1093"/>
    <w:rsid w:val="00CC008D"/>
    <w:rsid w:val="00CC60AB"/>
    <w:rsid w:val="00CD17BD"/>
    <w:rsid w:val="00CD600F"/>
    <w:rsid w:val="00CE170D"/>
    <w:rsid w:val="00CE2723"/>
    <w:rsid w:val="00D17DC7"/>
    <w:rsid w:val="00D37FE2"/>
    <w:rsid w:val="00D453AC"/>
    <w:rsid w:val="00D45C95"/>
    <w:rsid w:val="00D54AE8"/>
    <w:rsid w:val="00D70BE6"/>
    <w:rsid w:val="00D75027"/>
    <w:rsid w:val="00D96D1E"/>
    <w:rsid w:val="00D96E9B"/>
    <w:rsid w:val="00DA7822"/>
    <w:rsid w:val="00DB62A5"/>
    <w:rsid w:val="00DE613C"/>
    <w:rsid w:val="00DE64C1"/>
    <w:rsid w:val="00DF1CDD"/>
    <w:rsid w:val="00DF7354"/>
    <w:rsid w:val="00E0422A"/>
    <w:rsid w:val="00E111DB"/>
    <w:rsid w:val="00E2748C"/>
    <w:rsid w:val="00E32ABD"/>
    <w:rsid w:val="00E3498A"/>
    <w:rsid w:val="00E36840"/>
    <w:rsid w:val="00E70C53"/>
    <w:rsid w:val="00E76A4B"/>
    <w:rsid w:val="00E866AC"/>
    <w:rsid w:val="00E97A49"/>
    <w:rsid w:val="00EA798F"/>
    <w:rsid w:val="00EC2930"/>
    <w:rsid w:val="00EC3AE8"/>
    <w:rsid w:val="00EE5368"/>
    <w:rsid w:val="00EF7B6E"/>
    <w:rsid w:val="00F0086E"/>
    <w:rsid w:val="00F07488"/>
    <w:rsid w:val="00F228E9"/>
    <w:rsid w:val="00F22F12"/>
    <w:rsid w:val="00F27B49"/>
    <w:rsid w:val="00F409CE"/>
    <w:rsid w:val="00F4179E"/>
    <w:rsid w:val="00F438B7"/>
    <w:rsid w:val="00F55C33"/>
    <w:rsid w:val="00F9681E"/>
    <w:rsid w:val="00F97471"/>
    <w:rsid w:val="00FA38BB"/>
    <w:rsid w:val="00FA679B"/>
    <w:rsid w:val="00FD53DF"/>
    <w:rsid w:val="00FD73F0"/>
    <w:rsid w:val="00FE1BCF"/>
    <w:rsid w:val="00FE3ED0"/>
    <w:rsid w:val="00FE43B0"/>
    <w:rsid w:val="00FE4F0C"/>
    <w:rsid w:val="00FF0717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BB39C61"/>
  <w15:chartTrackingRefBased/>
  <w15:docId w15:val="{F8A8EBF4-4B90-4C18-8D5A-E37B3F64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link w:val="10"/>
    <w:uiPriority w:val="9"/>
    <w:qFormat/>
    <w:rsid w:val="006C2C5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8642F"/>
    <w:pPr>
      <w:ind w:leftChars="200" w:left="480"/>
    </w:pPr>
  </w:style>
  <w:style w:type="table" w:styleId="a5">
    <w:name w:val="Table Grid"/>
    <w:basedOn w:val="a2"/>
    <w:uiPriority w:val="39"/>
    <w:rsid w:val="00C8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110BDB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110BDB"/>
    <w:rPr>
      <w:sz w:val="20"/>
      <w:szCs w:val="20"/>
    </w:rPr>
  </w:style>
  <w:style w:type="character" w:styleId="aa">
    <w:name w:val="Hyperlink"/>
    <w:basedOn w:val="a1"/>
    <w:uiPriority w:val="99"/>
    <w:semiHidden/>
    <w:unhideWhenUsed/>
    <w:rsid w:val="00FE3ED0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575EA"/>
    <w:pPr>
      <w:numPr>
        <w:numId w:val="10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6C2C5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0"/>
    <w:uiPriority w:val="99"/>
    <w:semiHidden/>
    <w:unhideWhenUsed/>
    <w:rsid w:val="006C2C5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Emphasis"/>
    <w:basedOn w:val="a1"/>
    <w:uiPriority w:val="20"/>
    <w:qFormat/>
    <w:rsid w:val="006C2C50"/>
    <w:rPr>
      <w:i/>
      <w:iCs/>
    </w:rPr>
  </w:style>
  <w:style w:type="character" w:styleId="ac">
    <w:name w:val="Strong"/>
    <w:basedOn w:val="a1"/>
    <w:uiPriority w:val="22"/>
    <w:qFormat/>
    <w:rsid w:val="006C2C50"/>
    <w:rPr>
      <w:b/>
      <w:bCs/>
    </w:rPr>
  </w:style>
  <w:style w:type="paragraph" w:styleId="ad">
    <w:name w:val="No Spacing"/>
    <w:uiPriority w:val="1"/>
    <w:qFormat/>
    <w:rsid w:val="009679F2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3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40189">
                          <w:marLeft w:val="-375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8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2683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28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537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94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46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74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70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437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3265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089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348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590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20048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8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06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10708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774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618881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35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834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11581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4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844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85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61886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29346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37392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22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12537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82956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0799873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20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3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11319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22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73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09047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8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90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69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21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78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0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85034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554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90305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400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7190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92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21430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58824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06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43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7153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15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3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4004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058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74228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418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869576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562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52772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278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28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76518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85254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39923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195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27370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148696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97323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267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819514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966737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17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634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43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655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7207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579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143988">
                                                      <w:marLeft w:val="0"/>
                                                      <w:marRight w:val="24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84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06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73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74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289627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8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1513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195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53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507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66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0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22120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96304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26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411832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437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59928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576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29224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452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23501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645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50164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060192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78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563155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449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44978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42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36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14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4840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940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16658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117673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51232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857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58436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78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39647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031335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55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678930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8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52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81844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34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67997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66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97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80513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60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997715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861231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36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2933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781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555644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679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43683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72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45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789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53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7786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6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22733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66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3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67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64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08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57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48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95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98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03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21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674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59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73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07929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04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74047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562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65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4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09045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79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1773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06479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10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78895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35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64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64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56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20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82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17808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86288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054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94465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60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97824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17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0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75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2117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31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54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5289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92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44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4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80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2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87553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33342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9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160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76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15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42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39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167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8908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132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1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63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67932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5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5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CAB0E-B0E1-4ADD-82B0-69B66AE5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20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陳威均</cp:lastModifiedBy>
  <cp:revision>7</cp:revision>
  <dcterms:created xsi:type="dcterms:W3CDTF">2019-11-22T05:38:00Z</dcterms:created>
  <dcterms:modified xsi:type="dcterms:W3CDTF">2020-06-18T01:20:00Z</dcterms:modified>
</cp:coreProperties>
</file>